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8CC8B" w14:textId="77777777" w:rsidR="001070E7" w:rsidRPr="001318A2" w:rsidRDefault="001070E7" w:rsidP="00C27E37">
      <w:pPr>
        <w:pStyle w:val="Title"/>
        <w:jc w:val="left"/>
        <w:rPr>
          <w:rFonts w:ascii="Arial" w:hAnsi="Arial" w:cs="Arial"/>
          <w:sz w:val="22"/>
          <w:szCs w:val="22"/>
        </w:rPr>
      </w:pPr>
    </w:p>
    <w:p w14:paraId="75FBDAD1" w14:textId="77777777" w:rsidR="00C27E37" w:rsidRPr="001318A2" w:rsidRDefault="00C27E37" w:rsidP="00C27E37">
      <w:pPr>
        <w:pStyle w:val="Title"/>
        <w:jc w:val="left"/>
        <w:rPr>
          <w:rFonts w:ascii="Arial" w:hAnsi="Arial" w:cs="Arial"/>
          <w:sz w:val="22"/>
          <w:szCs w:val="22"/>
        </w:rPr>
      </w:pPr>
    </w:p>
    <w:p w14:paraId="5A067A76" w14:textId="77777777" w:rsidR="00124550" w:rsidRPr="001318A2" w:rsidRDefault="00124550" w:rsidP="00C27E37">
      <w:pPr>
        <w:pStyle w:val="Title"/>
        <w:jc w:val="left"/>
        <w:rPr>
          <w:rFonts w:ascii="Arial" w:hAnsi="Arial" w:cs="Arial"/>
          <w:sz w:val="22"/>
          <w:szCs w:val="22"/>
        </w:rPr>
      </w:pPr>
    </w:p>
    <w:p w14:paraId="4594E87E" w14:textId="77777777" w:rsidR="00124550" w:rsidRPr="001318A2" w:rsidRDefault="00124550" w:rsidP="00C27E37">
      <w:pPr>
        <w:pStyle w:val="Title"/>
        <w:jc w:val="left"/>
        <w:rPr>
          <w:rFonts w:ascii="Arial" w:hAnsi="Arial" w:cs="Arial"/>
          <w:sz w:val="22"/>
          <w:szCs w:val="22"/>
        </w:rPr>
      </w:pPr>
    </w:p>
    <w:p w14:paraId="7CA80BA0" w14:textId="13DC7076" w:rsidR="004636CA" w:rsidRPr="001318A2" w:rsidRDefault="001318A2" w:rsidP="004636CA">
      <w:pPr>
        <w:pStyle w:val="Title"/>
        <w:jc w:val="left"/>
        <w:rPr>
          <w:rFonts w:ascii="Arial" w:hAnsi="Arial" w:cs="Arial"/>
          <w:sz w:val="22"/>
          <w:szCs w:val="22"/>
        </w:rPr>
      </w:pPr>
      <w:r w:rsidRPr="001318A2">
        <w:rPr>
          <w:rFonts w:ascii="Arial" w:hAnsi="Arial" w:cs="Arial"/>
          <w:sz w:val="22"/>
          <w:szCs w:val="22"/>
        </w:rPr>
        <w:t xml:space="preserve">Tuğba </w:t>
      </w:r>
      <w:proofErr w:type="spellStart"/>
      <w:r w:rsidRPr="001318A2">
        <w:rPr>
          <w:rFonts w:ascii="Arial" w:hAnsi="Arial" w:cs="Arial"/>
          <w:sz w:val="22"/>
          <w:szCs w:val="22"/>
        </w:rPr>
        <w:t>Gürçel</w:t>
      </w:r>
      <w:proofErr w:type="spellEnd"/>
      <w:r w:rsidRPr="001318A2">
        <w:rPr>
          <w:rFonts w:ascii="Arial" w:hAnsi="Arial" w:cs="Arial"/>
          <w:sz w:val="22"/>
          <w:szCs w:val="22"/>
        </w:rPr>
        <w:t xml:space="preserve"> Akdemir, </w:t>
      </w:r>
      <w:proofErr w:type="spellStart"/>
      <w:r w:rsidRPr="001318A2">
        <w:rPr>
          <w:rFonts w:ascii="Arial" w:hAnsi="Arial" w:cs="Arial"/>
          <w:sz w:val="22"/>
          <w:szCs w:val="22"/>
        </w:rPr>
        <w:t>Ph.D</w:t>
      </w:r>
      <w:proofErr w:type="spellEnd"/>
      <w:r w:rsidRPr="001318A2">
        <w:rPr>
          <w:rFonts w:ascii="Arial" w:hAnsi="Arial" w:cs="Arial"/>
          <w:sz w:val="22"/>
          <w:szCs w:val="22"/>
        </w:rPr>
        <w:t>.</w:t>
      </w:r>
    </w:p>
    <w:p w14:paraId="55D301DE" w14:textId="01EDBB09" w:rsidR="004636CA" w:rsidRPr="001318A2" w:rsidRDefault="001318A2" w:rsidP="004636CA">
      <w:pPr>
        <w:pStyle w:val="Title"/>
        <w:jc w:val="left"/>
        <w:rPr>
          <w:rFonts w:ascii="Arial" w:hAnsi="Arial" w:cs="Arial"/>
          <w:sz w:val="22"/>
          <w:szCs w:val="22"/>
        </w:rPr>
      </w:pPr>
      <w:r w:rsidRPr="001318A2">
        <w:rPr>
          <w:rFonts w:ascii="Arial" w:hAnsi="Arial" w:cs="Arial"/>
          <w:sz w:val="22"/>
          <w:szCs w:val="22"/>
        </w:rPr>
        <w:t>Doktor Öğretim Üyesi</w:t>
      </w:r>
    </w:p>
    <w:p w14:paraId="1AFB8E86" w14:textId="77777777" w:rsidR="004636CA" w:rsidRPr="001318A2" w:rsidRDefault="004636CA" w:rsidP="004636CA">
      <w:pPr>
        <w:pStyle w:val="Title"/>
        <w:jc w:val="left"/>
        <w:rPr>
          <w:rFonts w:ascii="Arial" w:hAnsi="Arial" w:cs="Arial"/>
          <w:sz w:val="22"/>
          <w:szCs w:val="22"/>
        </w:rPr>
      </w:pPr>
      <w:r w:rsidRPr="001318A2">
        <w:rPr>
          <w:rFonts w:ascii="Arial" w:hAnsi="Arial" w:cs="Arial"/>
          <w:sz w:val="22"/>
          <w:szCs w:val="22"/>
        </w:rPr>
        <w:t xml:space="preserve">Atılım </w:t>
      </w:r>
      <w:proofErr w:type="spellStart"/>
      <w:r w:rsidRPr="001318A2">
        <w:rPr>
          <w:rFonts w:ascii="Arial" w:hAnsi="Arial" w:cs="Arial"/>
          <w:sz w:val="22"/>
          <w:szCs w:val="22"/>
        </w:rPr>
        <w:t>University</w:t>
      </w:r>
      <w:proofErr w:type="spellEnd"/>
    </w:p>
    <w:p w14:paraId="3F975B3C" w14:textId="21716402" w:rsidR="004636CA" w:rsidRPr="001318A2" w:rsidRDefault="001318A2" w:rsidP="004636CA">
      <w:pPr>
        <w:rPr>
          <w:rFonts w:ascii="Arial" w:hAnsi="Arial" w:cs="Arial"/>
          <w:sz w:val="22"/>
          <w:szCs w:val="22"/>
        </w:rPr>
      </w:pPr>
      <w:r w:rsidRPr="001318A2">
        <w:rPr>
          <w:rFonts w:ascii="Arial" w:hAnsi="Arial" w:cs="Arial"/>
          <w:sz w:val="22"/>
          <w:szCs w:val="22"/>
        </w:rPr>
        <w:t>Political Science and Public Administration</w:t>
      </w:r>
    </w:p>
    <w:p w14:paraId="2C93DB40" w14:textId="77777777" w:rsidR="004636CA" w:rsidRPr="001318A2" w:rsidRDefault="004636CA" w:rsidP="004636CA">
      <w:pPr>
        <w:rPr>
          <w:rFonts w:ascii="Arial" w:hAnsi="Arial" w:cs="Arial"/>
          <w:sz w:val="22"/>
          <w:szCs w:val="22"/>
        </w:rPr>
      </w:pPr>
      <w:r w:rsidRPr="001318A2">
        <w:rPr>
          <w:rFonts w:ascii="Arial" w:hAnsi="Arial" w:cs="Arial"/>
          <w:sz w:val="22"/>
          <w:szCs w:val="22"/>
        </w:rPr>
        <w:t xml:space="preserve">06830 </w:t>
      </w:r>
      <w:proofErr w:type="spellStart"/>
      <w:r w:rsidRPr="001318A2">
        <w:rPr>
          <w:rFonts w:ascii="Arial" w:hAnsi="Arial" w:cs="Arial"/>
          <w:sz w:val="22"/>
          <w:szCs w:val="22"/>
        </w:rPr>
        <w:t>İncek</w:t>
      </w:r>
      <w:proofErr w:type="spellEnd"/>
      <w:r w:rsidRPr="001318A2">
        <w:rPr>
          <w:rFonts w:ascii="Arial" w:hAnsi="Arial" w:cs="Arial"/>
          <w:sz w:val="22"/>
          <w:szCs w:val="22"/>
        </w:rPr>
        <w:t xml:space="preserve">, </w:t>
      </w:r>
      <w:proofErr w:type="spellStart"/>
      <w:r w:rsidRPr="001318A2">
        <w:rPr>
          <w:rFonts w:ascii="Arial" w:hAnsi="Arial" w:cs="Arial"/>
          <w:sz w:val="22"/>
          <w:szCs w:val="22"/>
        </w:rPr>
        <w:t>Gölbaşı</w:t>
      </w:r>
      <w:proofErr w:type="spellEnd"/>
      <w:r w:rsidRPr="001318A2">
        <w:rPr>
          <w:rFonts w:ascii="Arial" w:hAnsi="Arial" w:cs="Arial"/>
          <w:sz w:val="22"/>
          <w:szCs w:val="22"/>
        </w:rPr>
        <w:t>, Ankara/TURKEY</w:t>
      </w:r>
    </w:p>
    <w:p w14:paraId="3F4EE08B" w14:textId="4C5B1020" w:rsidR="003E4144" w:rsidRPr="001318A2" w:rsidRDefault="001318A2" w:rsidP="004636CA">
      <w:pPr>
        <w:rPr>
          <w:rFonts w:ascii="Arial" w:hAnsi="Arial" w:cs="Arial"/>
          <w:color w:val="000000"/>
          <w:sz w:val="22"/>
          <w:szCs w:val="22"/>
        </w:rPr>
      </w:pPr>
      <w:r w:rsidRPr="001318A2">
        <w:rPr>
          <w:rFonts w:ascii="Arial" w:hAnsi="Arial" w:cs="Arial"/>
          <w:color w:val="000000"/>
          <w:sz w:val="22"/>
          <w:szCs w:val="22"/>
        </w:rPr>
        <w:t>Tugba.gurcel</w:t>
      </w:r>
      <w:r w:rsidR="004636CA" w:rsidRPr="001318A2">
        <w:rPr>
          <w:rFonts w:ascii="Arial" w:hAnsi="Arial" w:cs="Arial"/>
          <w:color w:val="000000"/>
          <w:sz w:val="22"/>
          <w:szCs w:val="22"/>
        </w:rPr>
        <w:t>@atilim.edu.tr</w:t>
      </w:r>
    </w:p>
    <w:p w14:paraId="50091A79" w14:textId="465EACDC" w:rsidR="00651433" w:rsidRPr="001318A2" w:rsidRDefault="00651433" w:rsidP="00C27E37">
      <w:pPr>
        <w:rPr>
          <w:rFonts w:ascii="Arial" w:hAnsi="Arial" w:cs="Arial"/>
          <w:color w:val="000000"/>
          <w:sz w:val="22"/>
          <w:szCs w:val="22"/>
        </w:rPr>
      </w:pPr>
      <w:r w:rsidRPr="001318A2">
        <w:rPr>
          <w:rFonts w:ascii="Arial" w:hAnsi="Arial" w:cs="Arial"/>
          <w:color w:val="000000"/>
          <w:sz w:val="22"/>
          <w:szCs w:val="22"/>
        </w:rPr>
        <w:t xml:space="preserve">Tel: </w:t>
      </w:r>
      <w:r w:rsidR="00F547A8" w:rsidRPr="001318A2">
        <w:rPr>
          <w:rFonts w:ascii="Arial" w:hAnsi="Arial" w:cs="Arial"/>
          <w:color w:val="000000"/>
          <w:sz w:val="22"/>
          <w:szCs w:val="22"/>
        </w:rPr>
        <w:t xml:space="preserve">+90 312 586 </w:t>
      </w:r>
      <w:r w:rsidR="00197375" w:rsidRPr="001318A2">
        <w:rPr>
          <w:rFonts w:ascii="Arial" w:hAnsi="Arial" w:cs="Arial"/>
          <w:color w:val="000000"/>
          <w:sz w:val="22"/>
          <w:szCs w:val="22"/>
        </w:rPr>
        <w:t>8</w:t>
      </w:r>
      <w:r w:rsidR="001318A2" w:rsidRPr="001318A2">
        <w:rPr>
          <w:rFonts w:ascii="Arial" w:hAnsi="Arial" w:cs="Arial"/>
          <w:color w:val="000000"/>
          <w:sz w:val="22"/>
          <w:szCs w:val="22"/>
        </w:rPr>
        <w:t>1 32</w:t>
      </w:r>
    </w:p>
    <w:p w14:paraId="084975F8" w14:textId="77777777" w:rsidR="003E4144" w:rsidRPr="001318A2" w:rsidRDefault="00870754" w:rsidP="00C27E37">
      <w:pPr>
        <w:rPr>
          <w:rFonts w:ascii="Arial" w:hAnsi="Arial" w:cs="Arial"/>
          <w:sz w:val="22"/>
          <w:szCs w:val="22"/>
        </w:rPr>
      </w:pPr>
      <w:r w:rsidRPr="001318A2">
        <w:rPr>
          <w:rFonts w:ascii="Arial" w:hAnsi="Arial" w:cs="Arial"/>
          <w:noProof/>
          <w:sz w:val="22"/>
          <w:szCs w:val="22"/>
        </w:rPr>
        <mc:AlternateContent>
          <mc:Choice Requires="wps">
            <w:drawing>
              <wp:anchor distT="0" distB="0" distL="114300" distR="114300" simplePos="0" relativeHeight="251657216" behindDoc="0" locked="0" layoutInCell="1" allowOverlap="1" wp14:anchorId="21026B70" wp14:editId="74E078FB">
                <wp:simplePos x="0" y="0"/>
                <wp:positionH relativeFrom="column">
                  <wp:posOffset>0</wp:posOffset>
                </wp:positionH>
                <wp:positionV relativeFrom="paragraph">
                  <wp:posOffset>40005</wp:posOffset>
                </wp:positionV>
                <wp:extent cx="6515100" cy="0"/>
                <wp:effectExtent l="0" t="0" r="0" b="0"/>
                <wp:wrapNone/>
                <wp:docPr id="11493873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B7E0F82" id="Düz Bağlayıcı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513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">
                <o:lock v:ext="edit" shapetype="f"/>
              </v:line>
            </w:pict>
          </mc:Fallback>
        </mc:AlternateContent>
      </w:r>
    </w:p>
    <w:p w14:paraId="053F4EB0" w14:textId="77777777" w:rsidR="00C27E37" w:rsidRPr="001318A2" w:rsidRDefault="006C37A5" w:rsidP="00C27E37">
      <w:pPr>
        <w:rPr>
          <w:rFonts w:ascii="Arial" w:hAnsi="Arial" w:cs="Arial"/>
          <w:b/>
          <w:sz w:val="22"/>
          <w:szCs w:val="22"/>
        </w:rPr>
      </w:pPr>
      <w:r w:rsidRPr="001318A2">
        <w:rPr>
          <w:rFonts w:ascii="Arial" w:hAnsi="Arial" w:cs="Arial"/>
          <w:b/>
          <w:sz w:val="22"/>
          <w:szCs w:val="22"/>
        </w:rPr>
        <w:t>PERSONAL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7702"/>
      </w:tblGrid>
      <w:tr w:rsidR="00C27E37" w:rsidRPr="001318A2" w14:paraId="016FB978" w14:textId="77777777" w:rsidTr="00AD00B3">
        <w:trPr>
          <w:trHeight w:val="454"/>
        </w:trPr>
        <w:tc>
          <w:tcPr>
            <w:tcW w:w="2127" w:type="dxa"/>
            <w:shd w:val="clear" w:color="auto" w:fill="auto"/>
            <w:vAlign w:val="center"/>
          </w:tcPr>
          <w:p w14:paraId="68BA7420" w14:textId="77777777" w:rsidR="00C27E37" w:rsidRPr="001318A2" w:rsidRDefault="00C27E37" w:rsidP="00C27E37">
            <w:pPr>
              <w:pStyle w:val="Heading1"/>
              <w:rPr>
                <w:i w:val="0"/>
                <w:color w:val="000000"/>
                <w:szCs w:val="22"/>
                <w:u w:val="single"/>
              </w:rPr>
            </w:pPr>
            <w:proofErr w:type="spellStart"/>
            <w:r w:rsidRPr="001318A2">
              <w:rPr>
                <w:i w:val="0"/>
                <w:szCs w:val="22"/>
              </w:rPr>
              <w:t>Date</w:t>
            </w:r>
            <w:proofErr w:type="spellEnd"/>
            <w:r w:rsidRPr="001318A2">
              <w:rPr>
                <w:i w:val="0"/>
                <w:szCs w:val="22"/>
              </w:rPr>
              <w:t xml:space="preserve"> of </w:t>
            </w:r>
            <w:proofErr w:type="spellStart"/>
            <w:r w:rsidRPr="001318A2">
              <w:rPr>
                <w:i w:val="0"/>
                <w:szCs w:val="22"/>
              </w:rPr>
              <w:t>Birth</w:t>
            </w:r>
            <w:proofErr w:type="spellEnd"/>
          </w:p>
        </w:tc>
        <w:tc>
          <w:tcPr>
            <w:tcW w:w="7826" w:type="dxa"/>
            <w:shd w:val="clear" w:color="auto" w:fill="auto"/>
            <w:vAlign w:val="center"/>
          </w:tcPr>
          <w:p w14:paraId="5405E6AF" w14:textId="2F82BAEF" w:rsidR="00C27E37" w:rsidRPr="001318A2" w:rsidRDefault="001318A2" w:rsidP="00C27E37">
            <w:pPr>
              <w:rPr>
                <w:rFonts w:ascii="Arial" w:hAnsi="Arial" w:cs="Arial"/>
                <w:sz w:val="22"/>
                <w:szCs w:val="22"/>
              </w:rPr>
            </w:pPr>
            <w:r w:rsidRPr="001318A2">
              <w:rPr>
                <w:rFonts w:ascii="Arial" w:hAnsi="Arial" w:cs="Arial"/>
                <w:bCs/>
                <w:sz w:val="22"/>
                <w:szCs w:val="22"/>
              </w:rPr>
              <w:t>20.08.1983</w:t>
            </w:r>
          </w:p>
        </w:tc>
      </w:tr>
      <w:tr w:rsidR="00C27E37" w:rsidRPr="001318A2" w14:paraId="3884CF39" w14:textId="77777777" w:rsidTr="00AD00B3">
        <w:trPr>
          <w:trHeight w:val="454"/>
        </w:trPr>
        <w:tc>
          <w:tcPr>
            <w:tcW w:w="2127" w:type="dxa"/>
            <w:shd w:val="clear" w:color="auto" w:fill="auto"/>
            <w:vAlign w:val="center"/>
          </w:tcPr>
          <w:p w14:paraId="362AE7AB" w14:textId="77777777" w:rsidR="00C27E37" w:rsidRPr="001318A2" w:rsidRDefault="00C27E37" w:rsidP="006C37A5">
            <w:pPr>
              <w:rPr>
                <w:rFonts w:ascii="Arial" w:hAnsi="Arial" w:cs="Arial"/>
                <w:sz w:val="22"/>
                <w:szCs w:val="22"/>
              </w:rPr>
            </w:pPr>
            <w:r w:rsidRPr="001318A2">
              <w:rPr>
                <w:rFonts w:ascii="Arial" w:hAnsi="Arial" w:cs="Arial"/>
                <w:b/>
                <w:bCs/>
                <w:sz w:val="22"/>
                <w:szCs w:val="22"/>
              </w:rPr>
              <w:t>Place of Birth</w:t>
            </w:r>
          </w:p>
        </w:tc>
        <w:tc>
          <w:tcPr>
            <w:tcW w:w="7826" w:type="dxa"/>
            <w:shd w:val="clear" w:color="auto" w:fill="auto"/>
            <w:vAlign w:val="center"/>
          </w:tcPr>
          <w:p w14:paraId="27065202" w14:textId="36C53C38" w:rsidR="00C27E37" w:rsidRPr="001318A2" w:rsidRDefault="001318A2" w:rsidP="00C27E37">
            <w:pPr>
              <w:rPr>
                <w:rFonts w:ascii="Arial" w:hAnsi="Arial" w:cs="Arial"/>
                <w:sz w:val="22"/>
                <w:szCs w:val="22"/>
              </w:rPr>
            </w:pPr>
            <w:r w:rsidRPr="001318A2">
              <w:rPr>
                <w:rFonts w:ascii="Arial" w:hAnsi="Arial" w:cs="Arial"/>
                <w:sz w:val="22"/>
                <w:szCs w:val="22"/>
              </w:rPr>
              <w:t>Ankara</w:t>
            </w:r>
          </w:p>
        </w:tc>
      </w:tr>
    </w:tbl>
    <w:p w14:paraId="5A0E95E5" w14:textId="77777777" w:rsidR="003E4144" w:rsidRPr="001318A2" w:rsidRDefault="003E4144" w:rsidP="00C27E37">
      <w:pPr>
        <w:rPr>
          <w:rFonts w:ascii="Arial" w:hAnsi="Arial" w:cs="Arial"/>
          <w:sz w:val="22"/>
          <w:szCs w:val="22"/>
        </w:rPr>
      </w:pPr>
    </w:p>
    <w:p w14:paraId="7C996A5F" w14:textId="77777777" w:rsidR="00203164" w:rsidRPr="001318A2" w:rsidRDefault="00870754" w:rsidP="00C27E37">
      <w:pPr>
        <w:rPr>
          <w:rFonts w:ascii="Arial" w:hAnsi="Arial" w:cs="Arial"/>
          <w:sz w:val="22"/>
          <w:szCs w:val="22"/>
        </w:rPr>
      </w:pPr>
      <w:r w:rsidRPr="001318A2">
        <w:rPr>
          <w:rFonts w:ascii="Arial" w:hAnsi="Arial" w:cs="Arial"/>
          <w:noProof/>
          <w:sz w:val="22"/>
          <w:szCs w:val="22"/>
        </w:rPr>
        <mc:AlternateContent>
          <mc:Choice Requires="wps">
            <w:drawing>
              <wp:anchor distT="0" distB="0" distL="114300" distR="114300" simplePos="0" relativeHeight="251658240" behindDoc="0" locked="0" layoutInCell="1" allowOverlap="1" wp14:anchorId="628E3875" wp14:editId="0518C357">
                <wp:simplePos x="0" y="0"/>
                <wp:positionH relativeFrom="column">
                  <wp:posOffset>0</wp:posOffset>
                </wp:positionH>
                <wp:positionV relativeFrom="paragraph">
                  <wp:posOffset>40005</wp:posOffset>
                </wp:positionV>
                <wp:extent cx="6515100" cy="0"/>
                <wp:effectExtent l="0" t="0" r="0" b="0"/>
                <wp:wrapNone/>
                <wp:docPr id="79465523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5A0091" id="Düz Bağlayıcı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513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">
                <o:lock v:ext="edit" shapetype="f"/>
              </v:line>
            </w:pict>
          </mc:Fallback>
        </mc:AlternateContent>
      </w:r>
    </w:p>
    <w:p w14:paraId="2492CC34" w14:textId="77777777" w:rsidR="003E4144" w:rsidRPr="001318A2" w:rsidRDefault="006C37A5" w:rsidP="00124550">
      <w:pPr>
        <w:pStyle w:val="Heading1"/>
        <w:rPr>
          <w:i w:val="0"/>
          <w:szCs w:val="22"/>
        </w:rPr>
      </w:pPr>
      <w:r w:rsidRPr="001318A2">
        <w:rPr>
          <w:i w:val="0"/>
          <w:szCs w:val="22"/>
        </w:rPr>
        <w:t>EDUCATION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7702"/>
      </w:tblGrid>
      <w:tr w:rsidR="00EF7DAE" w:rsidRPr="001318A2" w14:paraId="36CDBB90" w14:textId="77777777" w:rsidTr="00AD00B3">
        <w:trPr>
          <w:trHeight w:val="454"/>
        </w:trPr>
        <w:tc>
          <w:tcPr>
            <w:tcW w:w="2127" w:type="dxa"/>
            <w:shd w:val="clear" w:color="auto" w:fill="auto"/>
            <w:vAlign w:val="center"/>
          </w:tcPr>
          <w:p w14:paraId="2EB0ACF3" w14:textId="09F8FCFB" w:rsidR="00EF7DAE" w:rsidRPr="001318A2" w:rsidRDefault="001318A2" w:rsidP="001318A2">
            <w:pPr>
              <w:rPr>
                <w:rFonts w:ascii="Arial" w:hAnsi="Arial" w:cs="Arial"/>
                <w:sz w:val="22"/>
                <w:szCs w:val="22"/>
                <w:lang w:val="tr-TR"/>
              </w:rPr>
            </w:pPr>
            <w:r w:rsidRPr="001318A2">
              <w:rPr>
                <w:rFonts w:ascii="Arial" w:hAnsi="Arial" w:cs="Arial"/>
                <w:sz w:val="22"/>
                <w:szCs w:val="22"/>
              </w:rPr>
              <w:t>2007-2014</w:t>
            </w:r>
          </w:p>
        </w:tc>
        <w:tc>
          <w:tcPr>
            <w:tcW w:w="7826" w:type="dxa"/>
            <w:shd w:val="clear" w:color="auto" w:fill="auto"/>
            <w:vAlign w:val="center"/>
          </w:tcPr>
          <w:p w14:paraId="4AE7B9BF" w14:textId="5270B980" w:rsidR="001318A2" w:rsidRPr="001318A2" w:rsidRDefault="001318A2" w:rsidP="00EF7DAE">
            <w:pPr>
              <w:rPr>
                <w:rFonts w:ascii="Arial" w:hAnsi="Arial" w:cs="Arial"/>
                <w:sz w:val="22"/>
                <w:szCs w:val="22"/>
                <w:lang w:val="tr-TR"/>
              </w:rPr>
            </w:pPr>
            <w:proofErr w:type="spellStart"/>
            <w:r w:rsidRPr="001318A2">
              <w:rPr>
                <w:rFonts w:ascii="Arial" w:hAnsi="Arial" w:cs="Arial"/>
                <w:sz w:val="22"/>
                <w:szCs w:val="22"/>
              </w:rPr>
              <w:t>Bilkent</w:t>
            </w:r>
            <w:proofErr w:type="spellEnd"/>
            <w:r w:rsidRPr="001318A2">
              <w:rPr>
                <w:rFonts w:ascii="Arial" w:hAnsi="Arial" w:cs="Arial"/>
                <w:sz w:val="22"/>
                <w:szCs w:val="22"/>
              </w:rPr>
              <w:t xml:space="preserve"> University, Political Science, Ph.D.</w:t>
            </w:r>
          </w:p>
        </w:tc>
      </w:tr>
      <w:tr w:rsidR="001318A2" w:rsidRPr="001318A2" w14:paraId="03EDC45C" w14:textId="77777777" w:rsidTr="00AD00B3">
        <w:trPr>
          <w:trHeight w:val="454"/>
        </w:trPr>
        <w:tc>
          <w:tcPr>
            <w:tcW w:w="2127" w:type="dxa"/>
            <w:shd w:val="clear" w:color="auto" w:fill="auto"/>
            <w:vAlign w:val="center"/>
          </w:tcPr>
          <w:p w14:paraId="20D49F7D" w14:textId="608BF9C4" w:rsidR="001318A2" w:rsidRPr="001318A2" w:rsidRDefault="001318A2" w:rsidP="001318A2">
            <w:pPr>
              <w:rPr>
                <w:rFonts w:ascii="Arial" w:hAnsi="Arial" w:cs="Arial"/>
                <w:sz w:val="22"/>
                <w:szCs w:val="22"/>
                <w:lang w:val="tr-TR"/>
              </w:rPr>
            </w:pPr>
            <w:r w:rsidRPr="001318A2">
              <w:rPr>
                <w:rFonts w:ascii="Arial" w:hAnsi="Arial" w:cs="Arial"/>
                <w:sz w:val="22"/>
                <w:szCs w:val="22"/>
              </w:rPr>
              <w:t>2005-2007</w:t>
            </w:r>
          </w:p>
        </w:tc>
        <w:tc>
          <w:tcPr>
            <w:tcW w:w="7826" w:type="dxa"/>
            <w:shd w:val="clear" w:color="auto" w:fill="auto"/>
            <w:vAlign w:val="center"/>
          </w:tcPr>
          <w:p w14:paraId="17F743B9" w14:textId="4FE5C5D4" w:rsidR="001318A2" w:rsidRPr="001318A2" w:rsidRDefault="001318A2" w:rsidP="00EF7DAE">
            <w:pPr>
              <w:rPr>
                <w:rFonts w:ascii="Arial" w:hAnsi="Arial" w:cs="Arial"/>
                <w:sz w:val="22"/>
                <w:szCs w:val="22"/>
                <w:lang w:val="tr-TR"/>
              </w:rPr>
            </w:pPr>
            <w:proofErr w:type="spellStart"/>
            <w:r w:rsidRPr="001318A2">
              <w:rPr>
                <w:rFonts w:ascii="Arial" w:hAnsi="Arial" w:cs="Arial"/>
                <w:sz w:val="22"/>
                <w:szCs w:val="22"/>
              </w:rPr>
              <w:t>Bilkent</w:t>
            </w:r>
            <w:proofErr w:type="spellEnd"/>
            <w:r w:rsidRPr="001318A2">
              <w:rPr>
                <w:rFonts w:ascii="Arial" w:hAnsi="Arial" w:cs="Arial"/>
                <w:sz w:val="22"/>
                <w:szCs w:val="22"/>
              </w:rPr>
              <w:t xml:space="preserve"> University, International Relations/EU and Political Global Economy, M.S.</w:t>
            </w:r>
          </w:p>
        </w:tc>
      </w:tr>
      <w:tr w:rsidR="001318A2" w:rsidRPr="001318A2" w14:paraId="17B8FC2D" w14:textId="77777777" w:rsidTr="00AD00B3">
        <w:trPr>
          <w:trHeight w:val="454"/>
        </w:trPr>
        <w:tc>
          <w:tcPr>
            <w:tcW w:w="2127" w:type="dxa"/>
            <w:shd w:val="clear" w:color="auto" w:fill="auto"/>
            <w:vAlign w:val="center"/>
          </w:tcPr>
          <w:p w14:paraId="459E97D8" w14:textId="502A2EE9" w:rsidR="001318A2" w:rsidRPr="001318A2" w:rsidRDefault="001318A2" w:rsidP="001318A2">
            <w:pPr>
              <w:rPr>
                <w:rFonts w:ascii="Arial" w:hAnsi="Arial" w:cs="Arial"/>
                <w:sz w:val="22"/>
                <w:szCs w:val="22"/>
                <w:lang w:val="tr-TR"/>
              </w:rPr>
            </w:pPr>
            <w:r w:rsidRPr="001318A2">
              <w:rPr>
                <w:rFonts w:ascii="Arial" w:hAnsi="Arial" w:cs="Arial"/>
                <w:sz w:val="22"/>
                <w:szCs w:val="22"/>
              </w:rPr>
              <w:t>2001-2005</w:t>
            </w:r>
          </w:p>
        </w:tc>
        <w:tc>
          <w:tcPr>
            <w:tcW w:w="7826" w:type="dxa"/>
            <w:shd w:val="clear" w:color="auto" w:fill="auto"/>
            <w:vAlign w:val="center"/>
          </w:tcPr>
          <w:p w14:paraId="70340BE3" w14:textId="38373183" w:rsidR="001318A2" w:rsidRPr="001318A2" w:rsidRDefault="001318A2" w:rsidP="00EF7DAE">
            <w:pPr>
              <w:rPr>
                <w:rFonts w:ascii="Arial" w:hAnsi="Arial" w:cs="Arial"/>
                <w:sz w:val="22"/>
                <w:szCs w:val="22"/>
                <w:lang w:val="tr-TR"/>
              </w:rPr>
            </w:pPr>
            <w:proofErr w:type="spellStart"/>
            <w:r w:rsidRPr="001318A2">
              <w:rPr>
                <w:rFonts w:ascii="Arial" w:hAnsi="Arial" w:cs="Arial"/>
                <w:sz w:val="22"/>
                <w:szCs w:val="22"/>
              </w:rPr>
              <w:t>Bilkent</w:t>
            </w:r>
            <w:proofErr w:type="spellEnd"/>
            <w:r w:rsidRPr="001318A2">
              <w:rPr>
                <w:rFonts w:ascii="Arial" w:hAnsi="Arial" w:cs="Arial"/>
                <w:sz w:val="22"/>
                <w:szCs w:val="22"/>
              </w:rPr>
              <w:t xml:space="preserve"> University, International Relations, B.S. </w:t>
            </w:r>
          </w:p>
        </w:tc>
      </w:tr>
    </w:tbl>
    <w:p w14:paraId="27EA96E9" w14:textId="77777777" w:rsidR="00C27E37" w:rsidRPr="001318A2" w:rsidRDefault="00C27E37" w:rsidP="00C27E37">
      <w:pPr>
        <w:rPr>
          <w:rFonts w:ascii="Arial" w:hAnsi="Arial" w:cs="Arial"/>
          <w:sz w:val="22"/>
          <w:szCs w:val="22"/>
        </w:rPr>
      </w:pPr>
    </w:p>
    <w:p w14:paraId="6DAC3D3C" w14:textId="77777777" w:rsidR="00C27E37" w:rsidRPr="001318A2" w:rsidRDefault="006C37A5" w:rsidP="00124550">
      <w:pPr>
        <w:pStyle w:val="Heading1"/>
        <w:rPr>
          <w:i w:val="0"/>
          <w:szCs w:val="22"/>
        </w:rPr>
      </w:pPr>
      <w:r w:rsidRPr="001318A2">
        <w:rPr>
          <w:i w:val="0"/>
          <w:szCs w:val="22"/>
        </w:rPr>
        <w:t>ACADEMIC POSITIONS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7696"/>
      </w:tblGrid>
      <w:tr w:rsidR="00F44C83" w:rsidRPr="001318A2" w14:paraId="43D179D4" w14:textId="77777777" w:rsidTr="001318A2">
        <w:trPr>
          <w:trHeight w:val="454"/>
        </w:trPr>
        <w:tc>
          <w:tcPr>
            <w:tcW w:w="2107" w:type="dxa"/>
            <w:shd w:val="clear" w:color="auto" w:fill="auto"/>
            <w:vAlign w:val="center"/>
          </w:tcPr>
          <w:p w14:paraId="03B629C7" w14:textId="6448CCD3" w:rsidR="00F44C83" w:rsidRPr="001318A2" w:rsidRDefault="001318A2" w:rsidP="00F44C83">
            <w:pPr>
              <w:rPr>
                <w:rFonts w:ascii="Arial" w:hAnsi="Arial" w:cs="Arial"/>
                <w:sz w:val="22"/>
                <w:szCs w:val="22"/>
                <w:lang w:val="tr-TR"/>
              </w:rPr>
            </w:pPr>
            <w:r w:rsidRPr="001318A2">
              <w:rPr>
                <w:rFonts w:ascii="Arial" w:hAnsi="Arial" w:cs="Arial"/>
                <w:sz w:val="22"/>
                <w:szCs w:val="22"/>
              </w:rPr>
              <w:t>October 2018</w:t>
            </w:r>
          </w:p>
        </w:tc>
        <w:tc>
          <w:tcPr>
            <w:tcW w:w="7696" w:type="dxa"/>
            <w:shd w:val="clear" w:color="auto" w:fill="auto"/>
            <w:vAlign w:val="center"/>
          </w:tcPr>
          <w:p w14:paraId="7E6D57E2" w14:textId="6A25A66F" w:rsidR="00F44C83" w:rsidRPr="001318A2" w:rsidRDefault="001318A2" w:rsidP="00F44C83">
            <w:pPr>
              <w:rPr>
                <w:rFonts w:ascii="Arial" w:hAnsi="Arial" w:cs="Arial"/>
                <w:sz w:val="22"/>
                <w:szCs w:val="22"/>
                <w:lang w:val="tr-TR"/>
              </w:rPr>
            </w:pPr>
            <w:r w:rsidRPr="001318A2">
              <w:rPr>
                <w:rFonts w:ascii="Arial" w:hAnsi="Arial" w:cs="Arial"/>
                <w:sz w:val="22"/>
                <w:szCs w:val="22"/>
              </w:rPr>
              <w:t xml:space="preserve">PhD, Faculty Member, Department of Political Science and Public Administration, </w:t>
            </w:r>
            <w:proofErr w:type="spellStart"/>
            <w:r w:rsidRPr="001318A2">
              <w:rPr>
                <w:rFonts w:ascii="Arial" w:hAnsi="Arial" w:cs="Arial"/>
                <w:sz w:val="22"/>
                <w:szCs w:val="22"/>
              </w:rPr>
              <w:t>Atilim</w:t>
            </w:r>
            <w:proofErr w:type="spellEnd"/>
            <w:r w:rsidRPr="001318A2">
              <w:rPr>
                <w:rFonts w:ascii="Arial" w:hAnsi="Arial" w:cs="Arial"/>
                <w:sz w:val="22"/>
                <w:szCs w:val="22"/>
              </w:rPr>
              <w:t xml:space="preserve"> University, Turkey</w:t>
            </w:r>
          </w:p>
        </w:tc>
      </w:tr>
      <w:tr w:rsidR="001318A2" w:rsidRPr="001318A2" w14:paraId="2F79DC46" w14:textId="77777777" w:rsidTr="001318A2">
        <w:trPr>
          <w:trHeight w:val="454"/>
        </w:trPr>
        <w:tc>
          <w:tcPr>
            <w:tcW w:w="2107" w:type="dxa"/>
            <w:shd w:val="clear" w:color="auto" w:fill="auto"/>
            <w:vAlign w:val="center"/>
          </w:tcPr>
          <w:p w14:paraId="37BE8778" w14:textId="47DF3F85" w:rsidR="001318A2" w:rsidRPr="001318A2" w:rsidRDefault="001318A2" w:rsidP="00F44C83">
            <w:pPr>
              <w:rPr>
                <w:rFonts w:ascii="Arial" w:hAnsi="Arial" w:cs="Arial"/>
                <w:sz w:val="22"/>
                <w:szCs w:val="22"/>
                <w:lang w:val="tr-TR"/>
              </w:rPr>
            </w:pPr>
            <w:r w:rsidRPr="001318A2">
              <w:rPr>
                <w:rFonts w:ascii="Arial" w:hAnsi="Arial" w:cs="Arial"/>
                <w:sz w:val="22"/>
                <w:szCs w:val="22"/>
              </w:rPr>
              <w:t xml:space="preserve">Oct.2015-Oct.2018 </w:t>
            </w:r>
          </w:p>
        </w:tc>
        <w:tc>
          <w:tcPr>
            <w:tcW w:w="7696" w:type="dxa"/>
            <w:shd w:val="clear" w:color="auto" w:fill="auto"/>
            <w:vAlign w:val="center"/>
          </w:tcPr>
          <w:p w14:paraId="235FDBA4" w14:textId="39064A6C" w:rsidR="001318A2" w:rsidRPr="001318A2" w:rsidRDefault="001318A2" w:rsidP="00F44C83">
            <w:pPr>
              <w:rPr>
                <w:rFonts w:ascii="Arial" w:hAnsi="Arial" w:cs="Arial"/>
                <w:sz w:val="22"/>
                <w:szCs w:val="22"/>
                <w:lang w:val="tr-TR"/>
              </w:rPr>
            </w:pPr>
            <w:r w:rsidRPr="001318A2">
              <w:rPr>
                <w:rFonts w:ascii="Arial" w:hAnsi="Arial" w:cs="Arial"/>
                <w:sz w:val="22"/>
                <w:szCs w:val="22"/>
              </w:rPr>
              <w:t xml:space="preserve">PhD Lecturer, Department of Political Science and Public Administration, </w:t>
            </w:r>
            <w:proofErr w:type="spellStart"/>
            <w:r w:rsidRPr="001318A2">
              <w:rPr>
                <w:rFonts w:ascii="Arial" w:hAnsi="Arial" w:cs="Arial"/>
                <w:sz w:val="22"/>
                <w:szCs w:val="22"/>
              </w:rPr>
              <w:t>Atilim</w:t>
            </w:r>
            <w:proofErr w:type="spellEnd"/>
            <w:r w:rsidRPr="001318A2">
              <w:rPr>
                <w:rFonts w:ascii="Arial" w:hAnsi="Arial" w:cs="Arial"/>
                <w:sz w:val="22"/>
                <w:szCs w:val="22"/>
              </w:rPr>
              <w:t xml:space="preserve"> University, Turkey</w:t>
            </w:r>
          </w:p>
        </w:tc>
      </w:tr>
      <w:tr w:rsidR="001318A2" w:rsidRPr="001318A2" w14:paraId="4F051933" w14:textId="77777777" w:rsidTr="001318A2">
        <w:trPr>
          <w:trHeight w:val="454"/>
        </w:trPr>
        <w:tc>
          <w:tcPr>
            <w:tcW w:w="2107" w:type="dxa"/>
            <w:shd w:val="clear" w:color="auto" w:fill="auto"/>
            <w:vAlign w:val="center"/>
          </w:tcPr>
          <w:p w14:paraId="1A115AB5" w14:textId="10EB04FF" w:rsidR="001318A2" w:rsidRPr="001318A2" w:rsidRDefault="001318A2" w:rsidP="00F44C83">
            <w:pPr>
              <w:rPr>
                <w:rFonts w:ascii="Arial" w:hAnsi="Arial" w:cs="Arial"/>
                <w:sz w:val="22"/>
                <w:szCs w:val="22"/>
                <w:lang w:val="tr-TR"/>
              </w:rPr>
            </w:pPr>
            <w:r w:rsidRPr="001318A2">
              <w:rPr>
                <w:rFonts w:ascii="Arial" w:hAnsi="Arial" w:cs="Arial"/>
                <w:sz w:val="22"/>
                <w:szCs w:val="22"/>
              </w:rPr>
              <w:t>Jan.2009-Oct 2015</w:t>
            </w:r>
          </w:p>
        </w:tc>
        <w:tc>
          <w:tcPr>
            <w:tcW w:w="7696" w:type="dxa"/>
            <w:shd w:val="clear" w:color="auto" w:fill="auto"/>
            <w:vAlign w:val="center"/>
          </w:tcPr>
          <w:p w14:paraId="26D185C2" w14:textId="073E8C87" w:rsidR="001318A2" w:rsidRPr="001318A2" w:rsidRDefault="001318A2" w:rsidP="00F44C83">
            <w:pPr>
              <w:rPr>
                <w:rFonts w:ascii="Arial" w:hAnsi="Arial" w:cs="Arial"/>
                <w:sz w:val="22"/>
                <w:szCs w:val="22"/>
                <w:lang w:val="tr-TR"/>
              </w:rPr>
            </w:pPr>
            <w:r w:rsidRPr="001318A2">
              <w:rPr>
                <w:rFonts w:ascii="Arial" w:hAnsi="Arial" w:cs="Arial"/>
                <w:sz w:val="22"/>
                <w:szCs w:val="22"/>
              </w:rPr>
              <w:t>Research Assistant, Research Coordination Office, METU, Ankara, Turkey</w:t>
            </w:r>
          </w:p>
        </w:tc>
      </w:tr>
      <w:tr w:rsidR="001318A2" w:rsidRPr="001318A2" w14:paraId="4F77A329" w14:textId="77777777" w:rsidTr="001318A2">
        <w:trPr>
          <w:trHeight w:val="454"/>
        </w:trPr>
        <w:tc>
          <w:tcPr>
            <w:tcW w:w="2107" w:type="dxa"/>
            <w:shd w:val="clear" w:color="auto" w:fill="auto"/>
            <w:vAlign w:val="center"/>
          </w:tcPr>
          <w:p w14:paraId="2918BF14" w14:textId="4BFB6A30" w:rsidR="001318A2" w:rsidRPr="001318A2" w:rsidRDefault="001318A2" w:rsidP="00F44C83">
            <w:pPr>
              <w:rPr>
                <w:rFonts w:ascii="Arial" w:hAnsi="Arial" w:cs="Arial"/>
                <w:sz w:val="22"/>
                <w:szCs w:val="22"/>
                <w:lang w:val="tr-TR"/>
              </w:rPr>
            </w:pPr>
            <w:r w:rsidRPr="001318A2">
              <w:rPr>
                <w:rFonts w:ascii="Arial" w:hAnsi="Arial" w:cs="Arial"/>
                <w:sz w:val="22"/>
                <w:szCs w:val="22"/>
              </w:rPr>
              <w:t>2007-2009</w:t>
            </w:r>
          </w:p>
        </w:tc>
        <w:tc>
          <w:tcPr>
            <w:tcW w:w="7696" w:type="dxa"/>
            <w:shd w:val="clear" w:color="auto" w:fill="auto"/>
            <w:vAlign w:val="center"/>
          </w:tcPr>
          <w:p w14:paraId="35671AB0" w14:textId="436E6514" w:rsidR="001318A2" w:rsidRPr="001318A2" w:rsidRDefault="001318A2" w:rsidP="00F44C83">
            <w:pPr>
              <w:rPr>
                <w:rFonts w:ascii="Arial" w:hAnsi="Arial" w:cs="Arial"/>
                <w:sz w:val="22"/>
                <w:szCs w:val="22"/>
                <w:lang w:val="tr-TR"/>
              </w:rPr>
            </w:pPr>
            <w:r w:rsidRPr="001318A2">
              <w:rPr>
                <w:rFonts w:ascii="Arial" w:hAnsi="Arial" w:cs="Arial"/>
                <w:sz w:val="22"/>
                <w:szCs w:val="22"/>
              </w:rPr>
              <w:t xml:space="preserve">Teaching Assistant, Department of Political Science, </w:t>
            </w:r>
            <w:proofErr w:type="spellStart"/>
            <w:r w:rsidRPr="001318A2">
              <w:rPr>
                <w:rFonts w:ascii="Arial" w:hAnsi="Arial" w:cs="Arial"/>
                <w:sz w:val="22"/>
                <w:szCs w:val="22"/>
              </w:rPr>
              <w:t>Bilkent</w:t>
            </w:r>
            <w:proofErr w:type="spellEnd"/>
            <w:r w:rsidRPr="001318A2">
              <w:rPr>
                <w:rFonts w:ascii="Arial" w:hAnsi="Arial" w:cs="Arial"/>
                <w:sz w:val="22"/>
                <w:szCs w:val="22"/>
              </w:rPr>
              <w:t xml:space="preserve"> University, Ankara Turkey</w:t>
            </w:r>
          </w:p>
        </w:tc>
      </w:tr>
    </w:tbl>
    <w:p w14:paraId="53C7EC22" w14:textId="77777777" w:rsidR="00C27E37" w:rsidRPr="001318A2" w:rsidRDefault="00C27E37" w:rsidP="00C27E37">
      <w:pPr>
        <w:rPr>
          <w:rFonts w:ascii="Arial" w:hAnsi="Arial" w:cs="Arial"/>
          <w:sz w:val="22"/>
          <w:szCs w:val="22"/>
        </w:rPr>
      </w:pPr>
    </w:p>
    <w:p w14:paraId="37BABFE0" w14:textId="77777777" w:rsidR="007340FB" w:rsidRPr="001318A2" w:rsidRDefault="007340FB" w:rsidP="00C27E37">
      <w:pPr>
        <w:rPr>
          <w:rFonts w:ascii="Arial" w:hAnsi="Arial" w:cs="Arial"/>
          <w:b/>
          <w:bCs/>
          <w:sz w:val="22"/>
          <w:szCs w:val="22"/>
        </w:rPr>
      </w:pPr>
    </w:p>
    <w:p w14:paraId="7E7A1C8A" w14:textId="77777777" w:rsidR="007340FB" w:rsidRPr="001318A2" w:rsidRDefault="007340FB" w:rsidP="00C27E37">
      <w:pPr>
        <w:rPr>
          <w:rFonts w:ascii="Arial" w:hAnsi="Arial" w:cs="Arial"/>
          <w:b/>
          <w:bCs/>
          <w:sz w:val="22"/>
          <w:szCs w:val="22"/>
        </w:rPr>
      </w:pPr>
    </w:p>
    <w:p w14:paraId="2DA5DA69" w14:textId="77777777" w:rsidR="003E4144" w:rsidRPr="001318A2" w:rsidRDefault="006C37A5" w:rsidP="00C27E37">
      <w:pPr>
        <w:rPr>
          <w:rFonts w:ascii="Arial" w:hAnsi="Arial" w:cs="Arial"/>
          <w:b/>
          <w:bCs/>
          <w:sz w:val="22"/>
          <w:szCs w:val="22"/>
        </w:rPr>
      </w:pPr>
      <w:r w:rsidRPr="001318A2">
        <w:rPr>
          <w:rFonts w:ascii="Arial" w:hAnsi="Arial" w:cs="Arial"/>
          <w:b/>
          <w:bCs/>
          <w:sz w:val="22"/>
          <w:szCs w:val="22"/>
        </w:rPr>
        <w:t>ADMINISTRATIVE DUTIES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7698"/>
      </w:tblGrid>
      <w:tr w:rsidR="00C27E37" w:rsidRPr="001318A2" w14:paraId="4D2BFF7B" w14:textId="77777777" w:rsidTr="001318A2">
        <w:trPr>
          <w:trHeight w:val="106"/>
        </w:trPr>
        <w:tc>
          <w:tcPr>
            <w:tcW w:w="2127" w:type="dxa"/>
            <w:shd w:val="clear" w:color="auto" w:fill="auto"/>
            <w:vAlign w:val="center"/>
          </w:tcPr>
          <w:p w14:paraId="4EB8C6C9" w14:textId="0BC39727" w:rsidR="00C27E37" w:rsidRPr="001318A2" w:rsidRDefault="001318A2" w:rsidP="00AD00B3">
            <w:pPr>
              <w:pStyle w:val="Heading1"/>
              <w:rPr>
                <w:i w:val="0"/>
                <w:color w:val="000000"/>
                <w:szCs w:val="22"/>
                <w:u w:val="single"/>
              </w:rPr>
            </w:pPr>
            <w:proofErr w:type="gramStart"/>
            <w:r w:rsidRPr="001318A2">
              <w:rPr>
                <w:bCs w:val="0"/>
                <w:i w:val="0"/>
                <w:szCs w:val="22"/>
              </w:rPr>
              <w:t>2019</w:t>
            </w:r>
            <w:r w:rsidR="0064274D" w:rsidRPr="001318A2">
              <w:rPr>
                <w:bCs w:val="0"/>
                <w:i w:val="0"/>
                <w:szCs w:val="22"/>
              </w:rPr>
              <w:t xml:space="preserve"> -</w:t>
            </w:r>
            <w:proofErr w:type="gramEnd"/>
            <w:r w:rsidR="0064274D" w:rsidRPr="001318A2">
              <w:rPr>
                <w:bCs w:val="0"/>
                <w:i w:val="0"/>
                <w:szCs w:val="22"/>
              </w:rPr>
              <w:t xml:space="preserve"> </w:t>
            </w:r>
            <w:proofErr w:type="spellStart"/>
            <w:r w:rsidR="0064274D" w:rsidRPr="001318A2">
              <w:rPr>
                <w:bCs w:val="0"/>
                <w:i w:val="0"/>
                <w:szCs w:val="22"/>
              </w:rPr>
              <w:t>Present</w:t>
            </w:r>
            <w:proofErr w:type="spellEnd"/>
          </w:p>
        </w:tc>
        <w:tc>
          <w:tcPr>
            <w:tcW w:w="7826" w:type="dxa"/>
            <w:shd w:val="clear" w:color="auto" w:fill="auto"/>
            <w:vAlign w:val="center"/>
          </w:tcPr>
          <w:p w14:paraId="21AEE24A" w14:textId="2EFED950" w:rsidR="00C27E37" w:rsidRPr="001318A2" w:rsidRDefault="001318A2" w:rsidP="00676B7C">
            <w:pPr>
              <w:rPr>
                <w:rFonts w:ascii="Arial" w:hAnsi="Arial" w:cs="Arial"/>
                <w:sz w:val="22"/>
                <w:szCs w:val="22"/>
                <w:lang w:val="tr-TR" w:eastAsia="tr-TR"/>
              </w:rPr>
            </w:pPr>
            <w:proofErr w:type="spellStart"/>
            <w:r w:rsidRPr="001318A2">
              <w:rPr>
                <w:rFonts w:ascii="Arial" w:hAnsi="Arial" w:cs="Arial"/>
                <w:sz w:val="22"/>
                <w:szCs w:val="22"/>
              </w:rPr>
              <w:t>Atılım</w:t>
            </w:r>
            <w:proofErr w:type="spellEnd"/>
            <w:r w:rsidRPr="001318A2">
              <w:rPr>
                <w:rFonts w:ascii="Arial" w:hAnsi="Arial" w:cs="Arial"/>
                <w:sz w:val="22"/>
                <w:szCs w:val="22"/>
              </w:rPr>
              <w:t xml:space="preserve"> University, Institute of Social Sciences, Executive Committee Member</w:t>
            </w:r>
          </w:p>
        </w:tc>
      </w:tr>
    </w:tbl>
    <w:p w14:paraId="4EC58A86" w14:textId="77777777" w:rsidR="00C27E37" w:rsidRPr="001318A2" w:rsidRDefault="00C27E37" w:rsidP="00C27E37">
      <w:pPr>
        <w:rPr>
          <w:rFonts w:ascii="Arial" w:hAnsi="Arial" w:cs="Arial"/>
          <w:b/>
          <w:bCs/>
          <w:sz w:val="22"/>
          <w:szCs w:val="22"/>
        </w:rPr>
      </w:pPr>
    </w:p>
    <w:p w14:paraId="0B601C23" w14:textId="77777777" w:rsidR="00C27E37" w:rsidRPr="001318A2" w:rsidRDefault="00C27E37" w:rsidP="00C27E37">
      <w:pPr>
        <w:rPr>
          <w:rFonts w:ascii="Arial" w:hAnsi="Arial" w:cs="Arial"/>
          <w:b/>
          <w:bCs/>
          <w:sz w:val="22"/>
          <w:szCs w:val="22"/>
        </w:rPr>
      </w:pPr>
    </w:p>
    <w:p w14:paraId="01241BF2" w14:textId="77777777" w:rsidR="00C27E37" w:rsidRPr="001318A2" w:rsidRDefault="006C37A5" w:rsidP="00C27E37">
      <w:pPr>
        <w:rPr>
          <w:rFonts w:ascii="Arial" w:hAnsi="Arial" w:cs="Arial"/>
          <w:b/>
          <w:sz w:val="22"/>
          <w:szCs w:val="22"/>
        </w:rPr>
      </w:pPr>
      <w:r w:rsidRPr="001318A2">
        <w:rPr>
          <w:rFonts w:ascii="Arial" w:hAnsi="Arial" w:cs="Arial"/>
          <w:b/>
          <w:sz w:val="22"/>
          <w:szCs w:val="22"/>
        </w:rPr>
        <w:t>RESEARCH INTERESTS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7711"/>
      </w:tblGrid>
      <w:tr w:rsidR="00C27E37" w:rsidRPr="001318A2" w14:paraId="5EE9BFF0" w14:textId="77777777" w:rsidTr="001318A2">
        <w:trPr>
          <w:trHeight w:val="454"/>
        </w:trPr>
        <w:tc>
          <w:tcPr>
            <w:tcW w:w="2092" w:type="dxa"/>
            <w:shd w:val="clear" w:color="auto" w:fill="auto"/>
            <w:vAlign w:val="center"/>
          </w:tcPr>
          <w:p w14:paraId="6150D35A" w14:textId="77777777" w:rsidR="00C27E37" w:rsidRPr="001318A2" w:rsidRDefault="00C27E37" w:rsidP="00AD00B3">
            <w:pPr>
              <w:pStyle w:val="Heading1"/>
              <w:rPr>
                <w:i w:val="0"/>
                <w:color w:val="000000"/>
                <w:szCs w:val="22"/>
                <w:u w:val="single"/>
              </w:rPr>
            </w:pPr>
            <w:r w:rsidRPr="001318A2">
              <w:rPr>
                <w:bCs w:val="0"/>
                <w:i w:val="0"/>
                <w:szCs w:val="22"/>
              </w:rPr>
              <w:t>1</w:t>
            </w:r>
          </w:p>
        </w:tc>
        <w:tc>
          <w:tcPr>
            <w:tcW w:w="7711" w:type="dxa"/>
            <w:shd w:val="clear" w:color="auto" w:fill="auto"/>
            <w:vAlign w:val="center"/>
          </w:tcPr>
          <w:p w14:paraId="74C905A0" w14:textId="2D41BFC0" w:rsidR="00C27E37" w:rsidRPr="001318A2" w:rsidRDefault="001318A2" w:rsidP="00AD00B3">
            <w:pPr>
              <w:rPr>
                <w:rFonts w:ascii="Arial" w:hAnsi="Arial" w:cs="Arial"/>
                <w:sz w:val="22"/>
                <w:szCs w:val="22"/>
                <w:lang w:val="tr-TR" w:eastAsia="tr-TR"/>
              </w:rPr>
            </w:pPr>
            <w:proofErr w:type="spellStart"/>
            <w:r w:rsidRPr="001318A2">
              <w:rPr>
                <w:rFonts w:ascii="Arial" w:hAnsi="Arial" w:cs="Arial"/>
                <w:sz w:val="22"/>
                <w:szCs w:val="22"/>
                <w:lang w:val="tr-TR" w:eastAsia="tr-TR"/>
              </w:rPr>
              <w:t>European</w:t>
            </w:r>
            <w:proofErr w:type="spellEnd"/>
            <w:r w:rsidRPr="001318A2">
              <w:rPr>
                <w:rFonts w:ascii="Arial" w:hAnsi="Arial" w:cs="Arial"/>
                <w:sz w:val="22"/>
                <w:szCs w:val="22"/>
                <w:lang w:val="tr-TR" w:eastAsia="tr-TR"/>
              </w:rPr>
              <w:t xml:space="preserve"> </w:t>
            </w:r>
            <w:proofErr w:type="spellStart"/>
            <w:r w:rsidRPr="001318A2">
              <w:rPr>
                <w:rFonts w:ascii="Arial" w:hAnsi="Arial" w:cs="Arial"/>
                <w:sz w:val="22"/>
                <w:szCs w:val="22"/>
                <w:lang w:val="tr-TR" w:eastAsia="tr-TR"/>
              </w:rPr>
              <w:t>Union</w:t>
            </w:r>
            <w:proofErr w:type="spellEnd"/>
            <w:r w:rsidRPr="001318A2">
              <w:rPr>
                <w:rFonts w:ascii="Arial" w:hAnsi="Arial" w:cs="Arial"/>
                <w:sz w:val="22"/>
                <w:szCs w:val="22"/>
                <w:lang w:val="tr-TR" w:eastAsia="tr-TR"/>
              </w:rPr>
              <w:t xml:space="preserve">, </w:t>
            </w:r>
            <w:proofErr w:type="spellStart"/>
            <w:r w:rsidRPr="001318A2">
              <w:rPr>
                <w:rFonts w:ascii="Arial" w:hAnsi="Arial" w:cs="Arial"/>
                <w:sz w:val="22"/>
                <w:szCs w:val="22"/>
                <w:lang w:val="tr-TR" w:eastAsia="tr-TR"/>
              </w:rPr>
              <w:t>Europeanization</w:t>
            </w:r>
            <w:proofErr w:type="spellEnd"/>
            <w:r w:rsidRPr="001318A2">
              <w:rPr>
                <w:rFonts w:ascii="Arial" w:hAnsi="Arial" w:cs="Arial"/>
                <w:sz w:val="22"/>
                <w:szCs w:val="22"/>
                <w:lang w:val="tr-TR" w:eastAsia="tr-TR"/>
              </w:rPr>
              <w:t xml:space="preserve">, </w:t>
            </w:r>
            <w:proofErr w:type="spellStart"/>
            <w:r w:rsidRPr="001318A2">
              <w:rPr>
                <w:rFonts w:ascii="Arial" w:hAnsi="Arial" w:cs="Arial"/>
                <w:sz w:val="22"/>
                <w:szCs w:val="22"/>
                <w:lang w:val="tr-TR" w:eastAsia="tr-TR"/>
              </w:rPr>
              <w:t>Comparative</w:t>
            </w:r>
            <w:proofErr w:type="spellEnd"/>
            <w:r w:rsidRPr="001318A2">
              <w:rPr>
                <w:rFonts w:ascii="Arial" w:hAnsi="Arial" w:cs="Arial"/>
                <w:sz w:val="22"/>
                <w:szCs w:val="22"/>
                <w:lang w:val="tr-TR" w:eastAsia="tr-TR"/>
              </w:rPr>
              <w:t xml:space="preserve"> </w:t>
            </w:r>
            <w:proofErr w:type="spellStart"/>
            <w:r w:rsidRPr="001318A2">
              <w:rPr>
                <w:rFonts w:ascii="Arial" w:hAnsi="Arial" w:cs="Arial"/>
                <w:sz w:val="22"/>
                <w:szCs w:val="22"/>
                <w:lang w:val="tr-TR" w:eastAsia="tr-TR"/>
              </w:rPr>
              <w:t>Politics</w:t>
            </w:r>
            <w:proofErr w:type="spellEnd"/>
            <w:r w:rsidRPr="001318A2">
              <w:rPr>
                <w:rFonts w:ascii="Arial" w:hAnsi="Arial" w:cs="Arial"/>
                <w:sz w:val="22"/>
                <w:szCs w:val="22"/>
                <w:lang w:val="tr-TR" w:eastAsia="tr-TR"/>
              </w:rPr>
              <w:t xml:space="preserve">, </w:t>
            </w:r>
            <w:proofErr w:type="spellStart"/>
            <w:r w:rsidRPr="001318A2">
              <w:rPr>
                <w:rFonts w:ascii="Arial" w:hAnsi="Arial" w:cs="Arial"/>
                <w:sz w:val="22"/>
                <w:szCs w:val="22"/>
                <w:lang w:val="tr-TR" w:eastAsia="tr-TR"/>
              </w:rPr>
              <w:t>Turkish</w:t>
            </w:r>
            <w:proofErr w:type="spellEnd"/>
            <w:r w:rsidRPr="001318A2">
              <w:rPr>
                <w:rFonts w:ascii="Arial" w:hAnsi="Arial" w:cs="Arial"/>
                <w:sz w:val="22"/>
                <w:szCs w:val="22"/>
                <w:lang w:val="tr-TR" w:eastAsia="tr-TR"/>
              </w:rPr>
              <w:t xml:space="preserve"> </w:t>
            </w:r>
            <w:proofErr w:type="spellStart"/>
            <w:r w:rsidRPr="001318A2">
              <w:rPr>
                <w:rFonts w:ascii="Arial" w:hAnsi="Arial" w:cs="Arial"/>
                <w:sz w:val="22"/>
                <w:szCs w:val="22"/>
                <w:lang w:val="tr-TR" w:eastAsia="tr-TR"/>
              </w:rPr>
              <w:t>Politics</w:t>
            </w:r>
            <w:proofErr w:type="spellEnd"/>
          </w:p>
        </w:tc>
      </w:tr>
    </w:tbl>
    <w:p w14:paraId="364E8A64" w14:textId="77777777" w:rsidR="00124550" w:rsidRPr="001318A2" w:rsidRDefault="00124550" w:rsidP="00C27E37">
      <w:pPr>
        <w:rPr>
          <w:rFonts w:ascii="Arial" w:hAnsi="Arial" w:cs="Arial"/>
          <w:b/>
          <w:bCs/>
          <w:sz w:val="22"/>
          <w:szCs w:val="22"/>
          <w:u w:val="single"/>
        </w:rPr>
      </w:pPr>
    </w:p>
    <w:p w14:paraId="7E1FFF5B" w14:textId="77777777" w:rsidR="00203164" w:rsidRPr="001318A2" w:rsidRDefault="00203164" w:rsidP="00C27E37">
      <w:pPr>
        <w:rPr>
          <w:rFonts w:ascii="Arial" w:hAnsi="Arial" w:cs="Arial"/>
          <w:b/>
          <w:sz w:val="22"/>
          <w:szCs w:val="22"/>
        </w:rPr>
      </w:pPr>
    </w:p>
    <w:p w14:paraId="2C944EE1" w14:textId="77777777" w:rsidR="00C27E37" w:rsidRPr="001318A2" w:rsidRDefault="006C37A5" w:rsidP="00C27E37">
      <w:pPr>
        <w:rPr>
          <w:rFonts w:ascii="Arial" w:hAnsi="Arial" w:cs="Arial"/>
          <w:b/>
          <w:sz w:val="22"/>
          <w:szCs w:val="22"/>
        </w:rPr>
      </w:pPr>
      <w:r w:rsidRPr="001318A2">
        <w:rPr>
          <w:rFonts w:ascii="Arial" w:hAnsi="Arial" w:cs="Arial"/>
          <w:b/>
          <w:sz w:val="22"/>
          <w:szCs w:val="22"/>
        </w:rPr>
        <w:t>PUBLICATIONS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715"/>
      </w:tblGrid>
      <w:tr w:rsidR="00C27E37" w:rsidRPr="001318A2" w14:paraId="7104CE01" w14:textId="77777777" w:rsidTr="000A1C40">
        <w:trPr>
          <w:trHeight w:val="454"/>
        </w:trPr>
        <w:tc>
          <w:tcPr>
            <w:tcW w:w="2088" w:type="dxa"/>
            <w:shd w:val="clear" w:color="auto" w:fill="auto"/>
            <w:vAlign w:val="center"/>
          </w:tcPr>
          <w:p w14:paraId="50A2DB4A" w14:textId="77777777" w:rsidR="00C27E37" w:rsidRPr="001318A2" w:rsidRDefault="00C27E37" w:rsidP="00AD00B3">
            <w:pPr>
              <w:pStyle w:val="Heading1"/>
              <w:rPr>
                <w:i w:val="0"/>
                <w:color w:val="000000"/>
                <w:szCs w:val="22"/>
                <w:u w:val="single"/>
              </w:rPr>
            </w:pPr>
            <w:r w:rsidRPr="001318A2">
              <w:rPr>
                <w:bCs w:val="0"/>
                <w:i w:val="0"/>
                <w:szCs w:val="22"/>
              </w:rPr>
              <w:t>1</w:t>
            </w:r>
          </w:p>
        </w:tc>
        <w:tc>
          <w:tcPr>
            <w:tcW w:w="7715" w:type="dxa"/>
            <w:shd w:val="clear" w:color="auto" w:fill="auto"/>
            <w:vAlign w:val="center"/>
          </w:tcPr>
          <w:p w14:paraId="12C37FA6" w14:textId="1FDB13A2" w:rsidR="00C27E37" w:rsidRPr="001318A2" w:rsidRDefault="001318A2" w:rsidP="001318A2">
            <w:pPr>
              <w:pStyle w:val="NormalWeb"/>
              <w:spacing w:before="0" w:beforeAutospacing="0" w:after="0" w:afterAutospacing="0"/>
              <w:textAlignment w:val="baseline"/>
              <w:rPr>
                <w:rFonts w:ascii="Arial" w:hAnsi="Arial" w:cs="Arial"/>
                <w:color w:val="000000"/>
                <w:sz w:val="22"/>
                <w:szCs w:val="22"/>
              </w:rPr>
            </w:pPr>
            <w:proofErr w:type="spellStart"/>
            <w:r w:rsidRPr="001318A2">
              <w:rPr>
                <w:rFonts w:ascii="Arial" w:hAnsi="Arial" w:cs="Arial"/>
                <w:sz w:val="22"/>
                <w:szCs w:val="22"/>
              </w:rPr>
              <w:t>Gürçel</w:t>
            </w:r>
            <w:proofErr w:type="spellEnd"/>
            <w:r w:rsidRPr="001318A2">
              <w:rPr>
                <w:rFonts w:ascii="Arial" w:hAnsi="Arial" w:cs="Arial"/>
                <w:sz w:val="22"/>
                <w:szCs w:val="22"/>
              </w:rPr>
              <w:t xml:space="preserve"> Akdemir, Tuğba. (2022). “</w:t>
            </w:r>
            <w:proofErr w:type="spellStart"/>
            <w:r w:rsidRPr="001318A2">
              <w:rPr>
                <w:rFonts w:ascii="Arial" w:hAnsi="Arial" w:cs="Arial"/>
                <w:sz w:val="22"/>
                <w:szCs w:val="22"/>
              </w:rPr>
              <w:t>Non-Discrimination</w:t>
            </w:r>
            <w:proofErr w:type="spellEnd"/>
            <w:r w:rsidRPr="001318A2">
              <w:rPr>
                <w:rFonts w:ascii="Arial" w:hAnsi="Arial" w:cs="Arial"/>
                <w:sz w:val="22"/>
                <w:szCs w:val="22"/>
              </w:rPr>
              <w:t xml:space="preserve"> of </w:t>
            </w:r>
            <w:proofErr w:type="spellStart"/>
            <w:r w:rsidRPr="001318A2">
              <w:rPr>
                <w:rFonts w:ascii="Arial" w:hAnsi="Arial" w:cs="Arial"/>
                <w:sz w:val="22"/>
                <w:szCs w:val="22"/>
              </w:rPr>
              <w:t>Religious</w:t>
            </w:r>
            <w:proofErr w:type="spellEnd"/>
            <w:r w:rsidRPr="001318A2">
              <w:rPr>
                <w:rFonts w:ascii="Arial" w:hAnsi="Arial" w:cs="Arial"/>
                <w:sz w:val="22"/>
                <w:szCs w:val="22"/>
              </w:rPr>
              <w:t xml:space="preserve"> </w:t>
            </w:r>
            <w:proofErr w:type="spellStart"/>
            <w:r w:rsidRPr="001318A2">
              <w:rPr>
                <w:rFonts w:ascii="Arial" w:hAnsi="Arial" w:cs="Arial"/>
                <w:sz w:val="22"/>
                <w:szCs w:val="22"/>
              </w:rPr>
              <w:t>Minorities</w:t>
            </w:r>
            <w:proofErr w:type="spellEnd"/>
            <w:r w:rsidRPr="001318A2">
              <w:rPr>
                <w:rFonts w:ascii="Arial" w:hAnsi="Arial" w:cs="Arial"/>
                <w:sz w:val="22"/>
                <w:szCs w:val="22"/>
              </w:rPr>
              <w:t xml:space="preserve"> in </w:t>
            </w:r>
            <w:proofErr w:type="spellStart"/>
            <w:r w:rsidRPr="001318A2">
              <w:rPr>
                <w:rFonts w:ascii="Arial" w:hAnsi="Arial" w:cs="Arial"/>
                <w:sz w:val="22"/>
                <w:szCs w:val="22"/>
              </w:rPr>
              <w:t>Turkey</w:t>
            </w:r>
            <w:proofErr w:type="spellEnd"/>
            <w:r w:rsidRPr="001318A2">
              <w:rPr>
                <w:rFonts w:ascii="Arial" w:hAnsi="Arial" w:cs="Arial"/>
                <w:sz w:val="22"/>
                <w:szCs w:val="22"/>
              </w:rPr>
              <w:t xml:space="preserve">: A </w:t>
            </w:r>
            <w:proofErr w:type="spellStart"/>
            <w:r w:rsidRPr="001318A2">
              <w:rPr>
                <w:rFonts w:ascii="Arial" w:hAnsi="Arial" w:cs="Arial"/>
                <w:sz w:val="22"/>
                <w:szCs w:val="22"/>
              </w:rPr>
              <w:t>Fairytale</w:t>
            </w:r>
            <w:proofErr w:type="spellEnd"/>
            <w:r w:rsidRPr="001318A2">
              <w:rPr>
                <w:rFonts w:ascii="Arial" w:hAnsi="Arial" w:cs="Arial"/>
                <w:sz w:val="22"/>
                <w:szCs w:val="22"/>
              </w:rPr>
              <w:t xml:space="preserve">.” </w:t>
            </w:r>
            <w:r w:rsidRPr="001318A2">
              <w:rPr>
                <w:rFonts w:ascii="Arial" w:hAnsi="Arial" w:cs="Arial"/>
                <w:color w:val="333333"/>
                <w:sz w:val="22"/>
                <w:szCs w:val="22"/>
              </w:rPr>
              <w:t> </w:t>
            </w:r>
            <w:proofErr w:type="spellStart"/>
            <w:r w:rsidRPr="001318A2">
              <w:rPr>
                <w:rFonts w:ascii="Arial" w:hAnsi="Arial" w:cs="Arial"/>
                <w:color w:val="333333"/>
                <w:sz w:val="22"/>
                <w:szCs w:val="22"/>
              </w:rPr>
              <w:t>In</w:t>
            </w:r>
            <w:proofErr w:type="spellEnd"/>
            <w:r w:rsidRPr="001318A2">
              <w:rPr>
                <w:rFonts w:ascii="Arial" w:hAnsi="Arial" w:cs="Arial"/>
                <w:color w:val="333333"/>
                <w:sz w:val="22"/>
                <w:szCs w:val="22"/>
              </w:rPr>
              <w:t xml:space="preserve">: Gözde Yılmaz (ed.) </w:t>
            </w:r>
            <w:proofErr w:type="spellStart"/>
            <w:r w:rsidRPr="001318A2">
              <w:rPr>
                <w:rFonts w:ascii="Arial" w:hAnsi="Arial" w:cs="Arial"/>
                <w:i/>
                <w:color w:val="333333"/>
                <w:sz w:val="22"/>
                <w:szCs w:val="22"/>
              </w:rPr>
              <w:t>Non-Discrimination</w:t>
            </w:r>
            <w:proofErr w:type="spellEnd"/>
            <w:r w:rsidRPr="001318A2">
              <w:rPr>
                <w:rFonts w:ascii="Arial" w:hAnsi="Arial" w:cs="Arial"/>
                <w:i/>
                <w:color w:val="333333"/>
                <w:sz w:val="22"/>
                <w:szCs w:val="22"/>
              </w:rPr>
              <w:t xml:space="preserve"> in </w:t>
            </w:r>
            <w:proofErr w:type="spellStart"/>
            <w:r w:rsidRPr="001318A2">
              <w:rPr>
                <w:rFonts w:ascii="Arial" w:hAnsi="Arial" w:cs="Arial"/>
                <w:i/>
                <w:color w:val="333333"/>
                <w:sz w:val="22"/>
                <w:szCs w:val="22"/>
              </w:rPr>
              <w:t>Turkey</w:t>
            </w:r>
            <w:proofErr w:type="spellEnd"/>
            <w:r w:rsidRPr="001318A2">
              <w:rPr>
                <w:rFonts w:ascii="Arial" w:hAnsi="Arial" w:cs="Arial"/>
                <w:iCs/>
                <w:color w:val="333333"/>
                <w:sz w:val="22"/>
                <w:szCs w:val="22"/>
              </w:rPr>
              <w:t xml:space="preserve">, </w:t>
            </w:r>
            <w:proofErr w:type="spellStart"/>
            <w:r w:rsidRPr="001318A2">
              <w:rPr>
                <w:rFonts w:ascii="Arial" w:hAnsi="Arial" w:cs="Arial"/>
                <w:iCs/>
                <w:color w:val="333333"/>
                <w:sz w:val="22"/>
                <w:szCs w:val="22"/>
              </w:rPr>
              <w:t>Palgrave</w:t>
            </w:r>
            <w:proofErr w:type="spellEnd"/>
            <w:r w:rsidRPr="001318A2">
              <w:rPr>
                <w:rFonts w:ascii="Arial" w:hAnsi="Arial" w:cs="Arial"/>
                <w:iCs/>
                <w:color w:val="333333"/>
                <w:sz w:val="22"/>
                <w:szCs w:val="22"/>
              </w:rPr>
              <w:t xml:space="preserve"> </w:t>
            </w:r>
            <w:proofErr w:type="spellStart"/>
            <w:r w:rsidRPr="001318A2">
              <w:rPr>
                <w:rFonts w:ascii="Arial" w:hAnsi="Arial" w:cs="Arial"/>
                <w:iCs/>
                <w:color w:val="333333"/>
                <w:sz w:val="22"/>
                <w:szCs w:val="22"/>
              </w:rPr>
              <w:t>Macmillan</w:t>
            </w:r>
            <w:proofErr w:type="spellEnd"/>
            <w:r w:rsidRPr="001318A2">
              <w:rPr>
                <w:rFonts w:ascii="Arial" w:hAnsi="Arial" w:cs="Arial"/>
                <w:iCs/>
                <w:color w:val="333333"/>
                <w:sz w:val="22"/>
                <w:szCs w:val="22"/>
              </w:rPr>
              <w:t>.</w:t>
            </w:r>
          </w:p>
        </w:tc>
      </w:tr>
      <w:tr w:rsidR="00C27E37" w:rsidRPr="001318A2" w14:paraId="3F522C5D" w14:textId="77777777" w:rsidTr="000A1C40">
        <w:trPr>
          <w:trHeight w:val="454"/>
        </w:trPr>
        <w:tc>
          <w:tcPr>
            <w:tcW w:w="2088" w:type="dxa"/>
            <w:shd w:val="clear" w:color="auto" w:fill="auto"/>
            <w:vAlign w:val="center"/>
          </w:tcPr>
          <w:p w14:paraId="6060003C" w14:textId="77777777" w:rsidR="00C27E37" w:rsidRPr="001318A2" w:rsidRDefault="00C27E37" w:rsidP="00AD00B3">
            <w:pPr>
              <w:rPr>
                <w:rFonts w:ascii="Arial" w:hAnsi="Arial" w:cs="Arial"/>
                <w:b/>
                <w:sz w:val="22"/>
                <w:szCs w:val="22"/>
              </w:rPr>
            </w:pPr>
            <w:r w:rsidRPr="001318A2">
              <w:rPr>
                <w:rFonts w:ascii="Arial" w:hAnsi="Arial" w:cs="Arial"/>
                <w:b/>
                <w:sz w:val="22"/>
                <w:szCs w:val="22"/>
                <w:lang w:val="tr-TR" w:eastAsia="tr-TR"/>
              </w:rPr>
              <w:t>2</w:t>
            </w:r>
          </w:p>
        </w:tc>
        <w:tc>
          <w:tcPr>
            <w:tcW w:w="7715" w:type="dxa"/>
            <w:shd w:val="clear" w:color="auto" w:fill="auto"/>
            <w:vAlign w:val="center"/>
          </w:tcPr>
          <w:p w14:paraId="5DF5F202" w14:textId="2C3D8760" w:rsidR="00C27E37" w:rsidRPr="001318A2" w:rsidRDefault="001318A2" w:rsidP="001318A2">
            <w:pPr>
              <w:pStyle w:val="NormalWeb"/>
              <w:spacing w:before="0" w:beforeAutospacing="0" w:after="0" w:afterAutospacing="0"/>
              <w:textAlignment w:val="baseline"/>
              <w:rPr>
                <w:rFonts w:ascii="Arial" w:hAnsi="Arial" w:cs="Arial"/>
                <w:color w:val="000000"/>
                <w:sz w:val="22"/>
                <w:szCs w:val="22"/>
              </w:rPr>
            </w:pPr>
            <w:proofErr w:type="spellStart"/>
            <w:r w:rsidRPr="001318A2">
              <w:rPr>
                <w:rFonts w:ascii="Arial" w:hAnsi="Arial" w:cs="Arial"/>
                <w:color w:val="000000"/>
                <w:sz w:val="22"/>
                <w:szCs w:val="22"/>
              </w:rPr>
              <w:t>Gürçel</w:t>
            </w:r>
            <w:proofErr w:type="spellEnd"/>
            <w:r w:rsidRPr="001318A2">
              <w:rPr>
                <w:rFonts w:ascii="Arial" w:hAnsi="Arial" w:cs="Arial"/>
                <w:color w:val="000000"/>
                <w:sz w:val="22"/>
                <w:szCs w:val="22"/>
              </w:rPr>
              <w:t xml:space="preserve"> Akdemir, Tuğba. (2022). </w:t>
            </w:r>
            <w:proofErr w:type="spellStart"/>
            <w:r w:rsidRPr="001318A2">
              <w:rPr>
                <w:rFonts w:ascii="Arial" w:hAnsi="Arial" w:cs="Arial"/>
                <w:color w:val="000000"/>
                <w:sz w:val="22"/>
                <w:szCs w:val="22"/>
              </w:rPr>
              <w:t>Different</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Theoretical</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Perspectives</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to</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Secularization</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and</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the</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Impact</w:t>
            </w:r>
            <w:proofErr w:type="spellEnd"/>
            <w:r w:rsidRPr="001318A2">
              <w:rPr>
                <w:rFonts w:ascii="Arial" w:hAnsi="Arial" w:cs="Arial"/>
                <w:color w:val="000000"/>
                <w:sz w:val="22"/>
                <w:szCs w:val="22"/>
              </w:rPr>
              <w:t xml:space="preserve"> of Migration on </w:t>
            </w:r>
            <w:proofErr w:type="spellStart"/>
            <w:r w:rsidRPr="001318A2">
              <w:rPr>
                <w:rFonts w:ascii="Arial" w:hAnsi="Arial" w:cs="Arial"/>
                <w:color w:val="000000"/>
                <w:sz w:val="22"/>
                <w:szCs w:val="22"/>
              </w:rPr>
              <w:t>Future</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Religiosity</w:t>
            </w:r>
            <w:proofErr w:type="spellEnd"/>
            <w:r w:rsidRPr="001318A2">
              <w:rPr>
                <w:rFonts w:ascii="Arial" w:hAnsi="Arial" w:cs="Arial"/>
                <w:color w:val="000000"/>
                <w:sz w:val="22"/>
                <w:szCs w:val="22"/>
              </w:rPr>
              <w:t xml:space="preserve"> of Europe. </w:t>
            </w:r>
            <w:r w:rsidRPr="001318A2">
              <w:rPr>
                <w:rFonts w:ascii="Arial" w:hAnsi="Arial" w:cs="Arial"/>
                <w:i/>
                <w:color w:val="000000"/>
                <w:sz w:val="22"/>
                <w:szCs w:val="22"/>
              </w:rPr>
              <w:t>Alternatif Politika</w:t>
            </w:r>
            <w:r w:rsidRPr="001318A2">
              <w:rPr>
                <w:rFonts w:ascii="Arial" w:hAnsi="Arial" w:cs="Arial"/>
                <w:color w:val="000000"/>
                <w:sz w:val="22"/>
                <w:szCs w:val="22"/>
              </w:rPr>
              <w:t>, 14 (2): 262-287. https://doi.org/10.53376/ap.2022.09 (ULAKBİM TR DİZİN)</w:t>
            </w:r>
          </w:p>
        </w:tc>
      </w:tr>
      <w:tr w:rsidR="00E163E0" w:rsidRPr="001318A2" w14:paraId="4064EA7D" w14:textId="77777777" w:rsidTr="000A1C40">
        <w:trPr>
          <w:trHeight w:val="454"/>
        </w:trPr>
        <w:tc>
          <w:tcPr>
            <w:tcW w:w="2088" w:type="dxa"/>
            <w:shd w:val="clear" w:color="auto" w:fill="auto"/>
            <w:vAlign w:val="center"/>
          </w:tcPr>
          <w:p w14:paraId="78340806" w14:textId="1986B0FF" w:rsidR="00E163E0" w:rsidRPr="001318A2" w:rsidRDefault="000A1C40" w:rsidP="002B6879">
            <w:pPr>
              <w:rPr>
                <w:rFonts w:ascii="Arial" w:hAnsi="Arial" w:cs="Arial"/>
                <w:b/>
                <w:sz w:val="22"/>
                <w:szCs w:val="22"/>
                <w:lang w:val="tr-TR" w:eastAsia="tr-TR"/>
              </w:rPr>
            </w:pPr>
            <w:r w:rsidRPr="001318A2">
              <w:rPr>
                <w:rFonts w:ascii="Arial" w:hAnsi="Arial" w:cs="Arial"/>
                <w:b/>
                <w:sz w:val="22"/>
                <w:szCs w:val="22"/>
                <w:lang w:val="tr-TR" w:eastAsia="tr-TR"/>
              </w:rPr>
              <w:lastRenderedPageBreak/>
              <w:t>3</w:t>
            </w:r>
          </w:p>
        </w:tc>
        <w:tc>
          <w:tcPr>
            <w:tcW w:w="7715" w:type="dxa"/>
            <w:shd w:val="clear" w:color="auto" w:fill="auto"/>
            <w:vAlign w:val="center"/>
          </w:tcPr>
          <w:p w14:paraId="7F24C34A" w14:textId="3E26F327" w:rsidR="00E163E0" w:rsidRPr="001318A2" w:rsidRDefault="001318A2" w:rsidP="001318A2">
            <w:pPr>
              <w:pStyle w:val="NormalWeb"/>
              <w:spacing w:before="0" w:beforeAutospacing="0" w:after="0" w:afterAutospacing="0"/>
              <w:textAlignment w:val="baseline"/>
              <w:rPr>
                <w:rFonts w:ascii="Arial" w:hAnsi="Arial" w:cs="Arial"/>
                <w:color w:val="000000"/>
                <w:sz w:val="22"/>
                <w:szCs w:val="22"/>
              </w:rPr>
            </w:pPr>
            <w:proofErr w:type="spellStart"/>
            <w:r w:rsidRPr="001318A2">
              <w:rPr>
                <w:rFonts w:ascii="Arial" w:hAnsi="Arial" w:cs="Arial"/>
                <w:color w:val="000000"/>
                <w:sz w:val="22"/>
                <w:szCs w:val="22"/>
              </w:rPr>
              <w:t>Gürçel</w:t>
            </w:r>
            <w:proofErr w:type="spellEnd"/>
            <w:r w:rsidRPr="001318A2">
              <w:rPr>
                <w:rFonts w:ascii="Arial" w:hAnsi="Arial" w:cs="Arial"/>
                <w:color w:val="000000"/>
                <w:sz w:val="22"/>
                <w:szCs w:val="22"/>
              </w:rPr>
              <w:t xml:space="preserve"> Akdemir, Tuğba. (2022). “Covid-19 Salgını Sonrasında Dünyada ve Türkiye’de </w:t>
            </w:r>
            <w:proofErr w:type="spellStart"/>
            <w:r w:rsidRPr="001318A2">
              <w:rPr>
                <w:rFonts w:ascii="Arial" w:hAnsi="Arial" w:cs="Arial"/>
                <w:color w:val="000000"/>
                <w:sz w:val="22"/>
                <w:szCs w:val="22"/>
              </w:rPr>
              <w:t>Otoriterleşme</w:t>
            </w:r>
            <w:proofErr w:type="spellEnd"/>
            <w:r w:rsidRPr="001318A2">
              <w:rPr>
                <w:rFonts w:ascii="Arial" w:hAnsi="Arial" w:cs="Arial"/>
                <w:color w:val="000000"/>
                <w:sz w:val="22"/>
                <w:szCs w:val="22"/>
              </w:rPr>
              <w:t xml:space="preserve">-Demokratikleşme Salınımları.” </w:t>
            </w:r>
            <w:proofErr w:type="spellStart"/>
            <w:r w:rsidRPr="001318A2">
              <w:rPr>
                <w:rFonts w:ascii="Arial" w:hAnsi="Arial" w:cs="Arial"/>
                <w:color w:val="000000"/>
                <w:sz w:val="22"/>
                <w:szCs w:val="22"/>
              </w:rPr>
              <w:t>In</w:t>
            </w:r>
            <w:proofErr w:type="spellEnd"/>
            <w:r w:rsidRPr="001318A2">
              <w:rPr>
                <w:rFonts w:ascii="Arial" w:hAnsi="Arial" w:cs="Arial"/>
                <w:color w:val="000000"/>
                <w:sz w:val="22"/>
                <w:szCs w:val="22"/>
              </w:rPr>
              <w:t xml:space="preserve">: Funda Gençoğlu (ed.) </w:t>
            </w:r>
            <w:r w:rsidRPr="001318A2">
              <w:rPr>
                <w:rFonts w:ascii="Arial" w:hAnsi="Arial" w:cs="Arial"/>
                <w:i/>
                <w:color w:val="000000"/>
                <w:sz w:val="22"/>
                <w:szCs w:val="22"/>
              </w:rPr>
              <w:t>Küresel Siyaset ve Türkiye</w:t>
            </w:r>
            <w:r w:rsidRPr="001318A2">
              <w:rPr>
                <w:rFonts w:ascii="Arial" w:hAnsi="Arial" w:cs="Arial"/>
                <w:color w:val="000000"/>
                <w:sz w:val="22"/>
                <w:szCs w:val="22"/>
              </w:rPr>
              <w:t>. Ankara: Detay Yayıncılık. </w:t>
            </w:r>
          </w:p>
        </w:tc>
      </w:tr>
      <w:tr w:rsidR="001318A2" w:rsidRPr="001318A2" w14:paraId="2CF1EA58" w14:textId="77777777" w:rsidTr="000A1C40">
        <w:trPr>
          <w:trHeight w:val="454"/>
        </w:trPr>
        <w:tc>
          <w:tcPr>
            <w:tcW w:w="2088" w:type="dxa"/>
            <w:shd w:val="clear" w:color="auto" w:fill="auto"/>
            <w:vAlign w:val="center"/>
          </w:tcPr>
          <w:p w14:paraId="4F3B7B99" w14:textId="44201833" w:rsidR="001318A2" w:rsidRPr="001318A2" w:rsidRDefault="001318A2" w:rsidP="002B6879">
            <w:pPr>
              <w:rPr>
                <w:rFonts w:ascii="Arial" w:hAnsi="Arial" w:cs="Arial"/>
                <w:b/>
                <w:sz w:val="22"/>
                <w:szCs w:val="22"/>
                <w:lang w:val="tr-TR" w:eastAsia="tr-TR"/>
              </w:rPr>
            </w:pPr>
            <w:r w:rsidRPr="001318A2">
              <w:rPr>
                <w:rFonts w:ascii="Arial" w:hAnsi="Arial" w:cs="Arial"/>
                <w:b/>
                <w:sz w:val="22"/>
                <w:szCs w:val="22"/>
                <w:lang w:val="tr-TR" w:eastAsia="tr-TR"/>
              </w:rPr>
              <w:t>4</w:t>
            </w:r>
          </w:p>
        </w:tc>
        <w:tc>
          <w:tcPr>
            <w:tcW w:w="7715" w:type="dxa"/>
            <w:shd w:val="clear" w:color="auto" w:fill="auto"/>
            <w:vAlign w:val="center"/>
          </w:tcPr>
          <w:p w14:paraId="38018256" w14:textId="28C97668" w:rsidR="001318A2" w:rsidRPr="001318A2" w:rsidRDefault="001318A2" w:rsidP="001318A2">
            <w:pPr>
              <w:pStyle w:val="NormalWeb"/>
              <w:spacing w:before="0" w:beforeAutospacing="0" w:after="0" w:afterAutospacing="0"/>
              <w:textAlignment w:val="baseline"/>
              <w:rPr>
                <w:rFonts w:ascii="Arial" w:hAnsi="Arial" w:cs="Arial"/>
                <w:color w:val="000000"/>
                <w:sz w:val="22"/>
                <w:szCs w:val="22"/>
              </w:rPr>
            </w:pPr>
            <w:proofErr w:type="spellStart"/>
            <w:r w:rsidRPr="001318A2">
              <w:rPr>
                <w:rFonts w:ascii="Arial" w:hAnsi="Arial" w:cs="Arial"/>
                <w:color w:val="000000"/>
                <w:sz w:val="22"/>
                <w:szCs w:val="22"/>
              </w:rPr>
              <w:t>Gürçel</w:t>
            </w:r>
            <w:proofErr w:type="spellEnd"/>
            <w:r w:rsidRPr="001318A2">
              <w:rPr>
                <w:rFonts w:ascii="Arial" w:hAnsi="Arial" w:cs="Arial"/>
                <w:color w:val="000000"/>
                <w:sz w:val="22"/>
                <w:szCs w:val="22"/>
              </w:rPr>
              <w:t xml:space="preserve"> Akdemir, Tuğba. (2017). </w:t>
            </w:r>
            <w:proofErr w:type="spellStart"/>
            <w:r w:rsidRPr="001318A2">
              <w:rPr>
                <w:rFonts w:ascii="Arial" w:hAnsi="Arial" w:cs="Arial"/>
                <w:color w:val="000000"/>
                <w:sz w:val="22"/>
                <w:szCs w:val="22"/>
              </w:rPr>
              <w:t>The</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Judgments</w:t>
            </w:r>
            <w:proofErr w:type="spellEnd"/>
            <w:r w:rsidRPr="001318A2">
              <w:rPr>
                <w:rFonts w:ascii="Arial" w:hAnsi="Arial" w:cs="Arial"/>
                <w:color w:val="000000"/>
                <w:sz w:val="22"/>
                <w:szCs w:val="22"/>
              </w:rPr>
              <w:t xml:space="preserve"> of </w:t>
            </w:r>
            <w:proofErr w:type="spellStart"/>
            <w:r w:rsidRPr="001318A2">
              <w:rPr>
                <w:rFonts w:ascii="Arial" w:hAnsi="Arial" w:cs="Arial"/>
                <w:color w:val="000000"/>
                <w:sz w:val="22"/>
                <w:szCs w:val="22"/>
              </w:rPr>
              <w:t>the</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European</w:t>
            </w:r>
            <w:proofErr w:type="spellEnd"/>
            <w:r w:rsidRPr="001318A2">
              <w:rPr>
                <w:rFonts w:ascii="Arial" w:hAnsi="Arial" w:cs="Arial"/>
                <w:color w:val="000000"/>
                <w:sz w:val="22"/>
                <w:szCs w:val="22"/>
              </w:rPr>
              <w:t xml:space="preserve"> Court of Human </w:t>
            </w:r>
            <w:proofErr w:type="spellStart"/>
            <w:r w:rsidRPr="001318A2">
              <w:rPr>
                <w:rFonts w:ascii="Arial" w:hAnsi="Arial" w:cs="Arial"/>
                <w:color w:val="000000"/>
                <w:sz w:val="22"/>
                <w:szCs w:val="22"/>
              </w:rPr>
              <w:t>Rights</w:t>
            </w:r>
            <w:proofErr w:type="spellEnd"/>
            <w:r w:rsidRPr="001318A2">
              <w:rPr>
                <w:rFonts w:ascii="Arial" w:hAnsi="Arial" w:cs="Arial"/>
                <w:color w:val="000000"/>
                <w:sz w:val="22"/>
                <w:szCs w:val="22"/>
              </w:rPr>
              <w:t xml:space="preserve"> on </w:t>
            </w:r>
            <w:proofErr w:type="spellStart"/>
            <w:r w:rsidRPr="001318A2">
              <w:rPr>
                <w:rFonts w:ascii="Arial" w:hAnsi="Arial" w:cs="Arial"/>
                <w:color w:val="000000"/>
                <w:sz w:val="22"/>
                <w:szCs w:val="22"/>
              </w:rPr>
              <w:t>Religious</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Education</w:t>
            </w:r>
            <w:proofErr w:type="spellEnd"/>
            <w:r w:rsidRPr="001318A2">
              <w:rPr>
                <w:rFonts w:ascii="Arial" w:hAnsi="Arial" w:cs="Arial"/>
                <w:color w:val="000000"/>
                <w:sz w:val="22"/>
                <w:szCs w:val="22"/>
              </w:rPr>
              <w:t xml:space="preserve"> in </w:t>
            </w:r>
            <w:proofErr w:type="spellStart"/>
            <w:r w:rsidRPr="001318A2">
              <w:rPr>
                <w:rFonts w:ascii="Arial" w:hAnsi="Arial" w:cs="Arial"/>
                <w:color w:val="000000"/>
                <w:sz w:val="22"/>
                <w:szCs w:val="22"/>
              </w:rPr>
              <w:t>Turkey</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In</w:t>
            </w:r>
            <w:proofErr w:type="spellEnd"/>
            <w:r w:rsidRPr="001318A2">
              <w:rPr>
                <w:rFonts w:ascii="Arial" w:hAnsi="Arial" w:cs="Arial"/>
                <w:color w:val="000000"/>
                <w:sz w:val="22"/>
                <w:szCs w:val="22"/>
              </w:rPr>
              <w:t xml:space="preserve"> Hakan Göksu (Ed.), </w:t>
            </w:r>
            <w:proofErr w:type="spellStart"/>
            <w:r w:rsidRPr="001318A2">
              <w:rPr>
                <w:rFonts w:ascii="Arial" w:hAnsi="Arial" w:cs="Arial"/>
                <w:i/>
                <w:color w:val="000000"/>
                <w:sz w:val="22"/>
                <w:szCs w:val="22"/>
              </w:rPr>
              <w:t>Researches</w:t>
            </w:r>
            <w:proofErr w:type="spellEnd"/>
            <w:r w:rsidRPr="001318A2">
              <w:rPr>
                <w:rFonts w:ascii="Arial" w:hAnsi="Arial" w:cs="Arial"/>
                <w:i/>
                <w:color w:val="000000"/>
                <w:sz w:val="22"/>
                <w:szCs w:val="22"/>
              </w:rPr>
              <w:t xml:space="preserve"> on </w:t>
            </w:r>
            <w:proofErr w:type="spellStart"/>
            <w:r w:rsidRPr="001318A2">
              <w:rPr>
                <w:rFonts w:ascii="Arial" w:hAnsi="Arial" w:cs="Arial"/>
                <w:i/>
                <w:color w:val="000000"/>
                <w:sz w:val="22"/>
                <w:szCs w:val="22"/>
              </w:rPr>
              <w:t>Multidisciplinary</w:t>
            </w:r>
            <w:proofErr w:type="spellEnd"/>
            <w:r w:rsidRPr="001318A2">
              <w:rPr>
                <w:rFonts w:ascii="Arial" w:hAnsi="Arial" w:cs="Arial"/>
                <w:i/>
                <w:color w:val="000000"/>
                <w:sz w:val="22"/>
                <w:szCs w:val="22"/>
              </w:rPr>
              <w:t xml:space="preserve"> </w:t>
            </w:r>
            <w:proofErr w:type="spellStart"/>
            <w:r w:rsidRPr="001318A2">
              <w:rPr>
                <w:rFonts w:ascii="Arial" w:hAnsi="Arial" w:cs="Arial"/>
                <w:i/>
                <w:color w:val="000000"/>
                <w:sz w:val="22"/>
                <w:szCs w:val="22"/>
              </w:rPr>
              <w:t>Approaches</w:t>
            </w:r>
            <w:proofErr w:type="spellEnd"/>
            <w:r w:rsidRPr="001318A2">
              <w:rPr>
                <w:rFonts w:ascii="Arial" w:hAnsi="Arial" w:cs="Arial"/>
                <w:color w:val="000000"/>
                <w:sz w:val="22"/>
                <w:szCs w:val="22"/>
              </w:rPr>
              <w:t xml:space="preserve"> (19-29). SRA </w:t>
            </w:r>
            <w:proofErr w:type="spellStart"/>
            <w:r w:rsidRPr="001318A2">
              <w:rPr>
                <w:rFonts w:ascii="Arial" w:hAnsi="Arial" w:cs="Arial"/>
                <w:color w:val="000000"/>
                <w:sz w:val="22"/>
                <w:szCs w:val="22"/>
              </w:rPr>
              <w:t>Academic</w:t>
            </w:r>
            <w:proofErr w:type="spellEnd"/>
            <w:r w:rsidRPr="001318A2">
              <w:rPr>
                <w:rFonts w:ascii="Arial" w:hAnsi="Arial" w:cs="Arial"/>
                <w:color w:val="000000"/>
                <w:sz w:val="22"/>
                <w:szCs w:val="22"/>
              </w:rPr>
              <w:t xml:space="preserve"> Publishing. ISBN: 978-605-67769-9-1  </w:t>
            </w:r>
          </w:p>
        </w:tc>
      </w:tr>
      <w:tr w:rsidR="001318A2" w:rsidRPr="001318A2" w14:paraId="3191348B" w14:textId="77777777" w:rsidTr="000A1C40">
        <w:trPr>
          <w:trHeight w:val="454"/>
        </w:trPr>
        <w:tc>
          <w:tcPr>
            <w:tcW w:w="2088" w:type="dxa"/>
            <w:shd w:val="clear" w:color="auto" w:fill="auto"/>
            <w:vAlign w:val="center"/>
          </w:tcPr>
          <w:p w14:paraId="57B80849" w14:textId="53D04873" w:rsidR="001318A2" w:rsidRPr="001318A2" w:rsidRDefault="001318A2" w:rsidP="002B6879">
            <w:pPr>
              <w:rPr>
                <w:rFonts w:ascii="Arial" w:hAnsi="Arial" w:cs="Arial"/>
                <w:b/>
                <w:sz w:val="22"/>
                <w:szCs w:val="22"/>
                <w:lang w:val="tr-TR" w:eastAsia="tr-TR"/>
              </w:rPr>
            </w:pPr>
            <w:r w:rsidRPr="001318A2">
              <w:rPr>
                <w:rFonts w:ascii="Arial" w:hAnsi="Arial" w:cs="Arial"/>
                <w:b/>
                <w:sz w:val="22"/>
                <w:szCs w:val="22"/>
                <w:lang w:val="tr-TR" w:eastAsia="tr-TR"/>
              </w:rPr>
              <w:t>5</w:t>
            </w:r>
          </w:p>
        </w:tc>
        <w:tc>
          <w:tcPr>
            <w:tcW w:w="7715" w:type="dxa"/>
            <w:shd w:val="clear" w:color="auto" w:fill="auto"/>
            <w:vAlign w:val="center"/>
          </w:tcPr>
          <w:p w14:paraId="4A22BBF3" w14:textId="54F2CF86" w:rsidR="001318A2" w:rsidRPr="001318A2" w:rsidRDefault="001318A2" w:rsidP="001318A2">
            <w:pPr>
              <w:pStyle w:val="NormalWeb"/>
              <w:textAlignment w:val="baseline"/>
              <w:rPr>
                <w:rFonts w:ascii="Arial" w:hAnsi="Arial" w:cs="Arial"/>
                <w:color w:val="000000"/>
                <w:sz w:val="22"/>
                <w:szCs w:val="22"/>
              </w:rPr>
            </w:pPr>
            <w:proofErr w:type="spellStart"/>
            <w:r w:rsidRPr="001318A2">
              <w:rPr>
                <w:rFonts w:ascii="Arial" w:hAnsi="Arial" w:cs="Arial"/>
                <w:color w:val="000000"/>
                <w:sz w:val="22"/>
                <w:szCs w:val="22"/>
              </w:rPr>
              <w:t>Grigoriadis</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Ioannis</w:t>
            </w:r>
            <w:proofErr w:type="spellEnd"/>
            <w:r w:rsidRPr="001318A2">
              <w:rPr>
                <w:rFonts w:ascii="Arial" w:hAnsi="Arial" w:cs="Arial"/>
                <w:color w:val="000000"/>
                <w:sz w:val="22"/>
                <w:szCs w:val="22"/>
              </w:rPr>
              <w:t xml:space="preserve"> N. </w:t>
            </w:r>
            <w:proofErr w:type="spellStart"/>
            <w:r w:rsidRPr="001318A2">
              <w:rPr>
                <w:rFonts w:ascii="Arial" w:hAnsi="Arial" w:cs="Arial"/>
                <w:color w:val="000000"/>
                <w:sz w:val="22"/>
                <w:szCs w:val="22"/>
              </w:rPr>
              <w:t>and</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Tugba</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Gurcel</w:t>
            </w:r>
            <w:proofErr w:type="spellEnd"/>
            <w:r w:rsidRPr="001318A2">
              <w:rPr>
                <w:rFonts w:ascii="Arial" w:hAnsi="Arial" w:cs="Arial"/>
                <w:color w:val="000000"/>
                <w:sz w:val="22"/>
                <w:szCs w:val="22"/>
              </w:rPr>
              <w:t>. “</w:t>
            </w:r>
            <w:proofErr w:type="spellStart"/>
            <w:r w:rsidRPr="001318A2">
              <w:rPr>
                <w:rFonts w:ascii="Arial" w:hAnsi="Arial" w:cs="Arial"/>
                <w:color w:val="000000"/>
                <w:sz w:val="22"/>
                <w:szCs w:val="22"/>
              </w:rPr>
              <w:t>Religious</w:t>
            </w:r>
            <w:proofErr w:type="spellEnd"/>
            <w:r w:rsidRPr="001318A2">
              <w:rPr>
                <w:rFonts w:ascii="Arial" w:hAnsi="Arial" w:cs="Arial"/>
                <w:color w:val="000000"/>
                <w:sz w:val="22"/>
                <w:szCs w:val="22"/>
              </w:rPr>
              <w:t xml:space="preserve"> Courses in </w:t>
            </w:r>
            <w:proofErr w:type="spellStart"/>
            <w:r w:rsidRPr="001318A2">
              <w:rPr>
                <w:rFonts w:ascii="Arial" w:hAnsi="Arial" w:cs="Arial"/>
                <w:color w:val="000000"/>
                <w:sz w:val="22"/>
                <w:szCs w:val="22"/>
              </w:rPr>
              <w:t>Turkish</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Public</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Education</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Explaining</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Domestic</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Change</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with</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Europeanization</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Theory</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Journal</w:t>
            </w:r>
            <w:proofErr w:type="spellEnd"/>
            <w:r w:rsidRPr="001318A2">
              <w:rPr>
                <w:rFonts w:ascii="Arial" w:hAnsi="Arial" w:cs="Arial"/>
                <w:color w:val="000000"/>
                <w:sz w:val="22"/>
                <w:szCs w:val="22"/>
              </w:rPr>
              <w:t xml:space="preserve"> of </w:t>
            </w:r>
            <w:proofErr w:type="spellStart"/>
            <w:r w:rsidRPr="001318A2">
              <w:rPr>
                <w:rFonts w:ascii="Arial" w:hAnsi="Arial" w:cs="Arial"/>
                <w:color w:val="000000"/>
                <w:sz w:val="22"/>
                <w:szCs w:val="22"/>
              </w:rPr>
              <w:t>Church</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and</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State</w:t>
            </w:r>
            <w:proofErr w:type="spellEnd"/>
            <w:r w:rsidRPr="001318A2">
              <w:rPr>
                <w:rFonts w:ascii="Arial" w:hAnsi="Arial" w:cs="Arial"/>
                <w:color w:val="000000"/>
                <w:sz w:val="22"/>
                <w:szCs w:val="22"/>
              </w:rPr>
              <w:t xml:space="preserve">, </w:t>
            </w:r>
            <w:proofErr w:type="spellStart"/>
            <w:r w:rsidRPr="001318A2">
              <w:rPr>
                <w:rFonts w:ascii="Arial" w:hAnsi="Arial" w:cs="Arial"/>
                <w:color w:val="000000"/>
                <w:sz w:val="22"/>
                <w:szCs w:val="22"/>
              </w:rPr>
              <w:t>Vol</w:t>
            </w:r>
            <w:proofErr w:type="spellEnd"/>
            <w:r w:rsidRPr="001318A2">
              <w:rPr>
                <w:rFonts w:ascii="Arial" w:hAnsi="Arial" w:cs="Arial"/>
                <w:color w:val="000000"/>
                <w:sz w:val="22"/>
                <w:szCs w:val="22"/>
              </w:rPr>
              <w:t>. 56, No.2, 300-322, 2014. (AHCI)</w:t>
            </w:r>
          </w:p>
        </w:tc>
      </w:tr>
    </w:tbl>
    <w:p w14:paraId="7A8499F1" w14:textId="77777777" w:rsidR="00C27E37" w:rsidRPr="001318A2" w:rsidRDefault="00C27E37" w:rsidP="00C27E37">
      <w:pPr>
        <w:rPr>
          <w:rFonts w:ascii="Arial" w:hAnsi="Arial" w:cs="Arial"/>
          <w:b/>
          <w:bCs/>
          <w:sz w:val="22"/>
          <w:szCs w:val="22"/>
        </w:rPr>
      </w:pPr>
    </w:p>
    <w:p w14:paraId="4C12BF44" w14:textId="77777777" w:rsidR="00C27E37" w:rsidRPr="001318A2" w:rsidRDefault="006C37A5" w:rsidP="00C27E37">
      <w:pPr>
        <w:rPr>
          <w:rFonts w:ascii="Arial" w:hAnsi="Arial" w:cs="Arial"/>
          <w:b/>
          <w:sz w:val="22"/>
          <w:szCs w:val="22"/>
        </w:rPr>
      </w:pPr>
      <w:r w:rsidRPr="001318A2">
        <w:rPr>
          <w:rFonts w:ascii="Arial" w:hAnsi="Arial" w:cs="Arial"/>
          <w:b/>
          <w:sz w:val="22"/>
          <w:szCs w:val="22"/>
        </w:rPr>
        <w:t>PROJECTS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709"/>
      </w:tblGrid>
      <w:tr w:rsidR="00C27E37" w:rsidRPr="001318A2" w14:paraId="5299A703" w14:textId="77777777" w:rsidTr="001318A2">
        <w:trPr>
          <w:trHeight w:val="773"/>
        </w:trPr>
        <w:tc>
          <w:tcPr>
            <w:tcW w:w="2094" w:type="dxa"/>
            <w:shd w:val="clear" w:color="auto" w:fill="auto"/>
            <w:vAlign w:val="center"/>
          </w:tcPr>
          <w:p w14:paraId="06407257" w14:textId="77777777" w:rsidR="00C27E37" w:rsidRPr="001318A2" w:rsidRDefault="00C27E37" w:rsidP="00AD00B3">
            <w:pPr>
              <w:pStyle w:val="Heading1"/>
              <w:rPr>
                <w:i w:val="0"/>
                <w:color w:val="000000"/>
                <w:szCs w:val="22"/>
                <w:u w:val="single"/>
              </w:rPr>
            </w:pPr>
            <w:r w:rsidRPr="001318A2">
              <w:rPr>
                <w:bCs w:val="0"/>
                <w:i w:val="0"/>
                <w:szCs w:val="22"/>
              </w:rPr>
              <w:t>1</w:t>
            </w:r>
          </w:p>
        </w:tc>
        <w:tc>
          <w:tcPr>
            <w:tcW w:w="7709" w:type="dxa"/>
            <w:shd w:val="clear" w:color="auto" w:fill="auto"/>
            <w:vAlign w:val="center"/>
          </w:tcPr>
          <w:p w14:paraId="716F36E3" w14:textId="3620F474" w:rsidR="00C27E37" w:rsidRPr="001318A2" w:rsidRDefault="001318A2" w:rsidP="00AD00B3">
            <w:pPr>
              <w:rPr>
                <w:rFonts w:ascii="Arial" w:hAnsi="Arial" w:cs="Arial"/>
                <w:sz w:val="22"/>
                <w:szCs w:val="22"/>
                <w:lang w:val="tr-TR" w:eastAsia="tr-TR"/>
              </w:rPr>
            </w:pPr>
            <w:r w:rsidRPr="001318A2">
              <w:rPr>
                <w:rFonts w:ascii="Arial" w:hAnsi="Arial" w:cs="Arial"/>
                <w:sz w:val="22"/>
                <w:szCs w:val="22"/>
              </w:rPr>
              <w:t xml:space="preserve">EUNONDI - EU Non-Discrimination Promotion Within and Beyond the EU, Jean Monnet Module (Co-funded by Erasmus+ Program), 2019-2022, </w:t>
            </w:r>
            <w:r w:rsidRPr="001318A2">
              <w:rPr>
                <w:rFonts w:ascii="Arial" w:hAnsi="Arial" w:cs="Arial"/>
                <w:sz w:val="22"/>
                <w:szCs w:val="22"/>
              </w:rPr>
              <w:t xml:space="preserve">Academic Coordinator (Coord. Prof. Dr. </w:t>
            </w:r>
            <w:proofErr w:type="spellStart"/>
            <w:r w:rsidRPr="001318A2">
              <w:rPr>
                <w:rFonts w:ascii="Arial" w:hAnsi="Arial" w:cs="Arial"/>
                <w:sz w:val="22"/>
                <w:szCs w:val="22"/>
              </w:rPr>
              <w:t>Gözde</w:t>
            </w:r>
            <w:proofErr w:type="spellEnd"/>
            <w:r w:rsidRPr="001318A2">
              <w:rPr>
                <w:rFonts w:ascii="Arial" w:hAnsi="Arial" w:cs="Arial"/>
                <w:sz w:val="22"/>
                <w:szCs w:val="22"/>
              </w:rPr>
              <w:t xml:space="preserve"> </w:t>
            </w:r>
            <w:proofErr w:type="spellStart"/>
            <w:r w:rsidRPr="001318A2">
              <w:rPr>
                <w:rFonts w:ascii="Arial" w:hAnsi="Arial" w:cs="Arial"/>
                <w:sz w:val="22"/>
                <w:szCs w:val="22"/>
              </w:rPr>
              <w:t>Yılmaz</w:t>
            </w:r>
            <w:proofErr w:type="spellEnd"/>
            <w:r w:rsidRPr="001318A2">
              <w:rPr>
                <w:rFonts w:ascii="Arial" w:hAnsi="Arial" w:cs="Arial"/>
                <w:sz w:val="22"/>
                <w:szCs w:val="22"/>
              </w:rPr>
              <w:t>)</w:t>
            </w:r>
          </w:p>
        </w:tc>
      </w:tr>
      <w:tr w:rsidR="001318A2" w:rsidRPr="001318A2" w14:paraId="1C7B6C55" w14:textId="77777777" w:rsidTr="001318A2">
        <w:trPr>
          <w:trHeight w:val="773"/>
        </w:trPr>
        <w:tc>
          <w:tcPr>
            <w:tcW w:w="2094" w:type="dxa"/>
            <w:shd w:val="clear" w:color="auto" w:fill="auto"/>
            <w:vAlign w:val="center"/>
          </w:tcPr>
          <w:p w14:paraId="65254C31" w14:textId="7C2C5B2B" w:rsidR="001318A2" w:rsidRPr="001318A2" w:rsidRDefault="001318A2" w:rsidP="00AD00B3">
            <w:pPr>
              <w:pStyle w:val="Heading1"/>
              <w:rPr>
                <w:bCs w:val="0"/>
                <w:i w:val="0"/>
                <w:szCs w:val="22"/>
              </w:rPr>
            </w:pPr>
            <w:r w:rsidRPr="001318A2">
              <w:rPr>
                <w:bCs w:val="0"/>
                <w:i w:val="0"/>
                <w:szCs w:val="22"/>
              </w:rPr>
              <w:t>2</w:t>
            </w:r>
          </w:p>
        </w:tc>
        <w:tc>
          <w:tcPr>
            <w:tcW w:w="7709" w:type="dxa"/>
            <w:shd w:val="clear" w:color="auto" w:fill="auto"/>
            <w:vAlign w:val="center"/>
          </w:tcPr>
          <w:p w14:paraId="62E8EA8F" w14:textId="646C9A98" w:rsidR="001318A2" w:rsidRPr="001318A2" w:rsidRDefault="001318A2" w:rsidP="00AD00B3">
            <w:pPr>
              <w:rPr>
                <w:rFonts w:ascii="Arial" w:hAnsi="Arial" w:cs="Arial"/>
                <w:b/>
                <w:sz w:val="22"/>
                <w:szCs w:val="22"/>
                <w:lang w:val="en-GB"/>
              </w:rPr>
            </w:pPr>
            <w:r w:rsidRPr="001318A2">
              <w:rPr>
                <w:rFonts w:ascii="Arial" w:hAnsi="Arial" w:cs="Arial"/>
                <w:sz w:val="22"/>
                <w:szCs w:val="22"/>
                <w:lang w:val="en-GB"/>
              </w:rPr>
              <w:t xml:space="preserve">Research assistant for </w:t>
            </w:r>
            <w:r w:rsidRPr="001318A2">
              <w:rPr>
                <w:rFonts w:ascii="Arial" w:hAnsi="Arial" w:cs="Arial"/>
                <w:b/>
                <w:sz w:val="22"/>
                <w:szCs w:val="22"/>
                <w:lang w:val="en-GB"/>
              </w:rPr>
              <w:t>EUROETHOS</w:t>
            </w:r>
            <w:r w:rsidRPr="001318A2">
              <w:rPr>
                <w:rFonts w:ascii="Arial" w:hAnsi="Arial" w:cs="Arial"/>
                <w:sz w:val="22"/>
                <w:szCs w:val="22"/>
                <w:lang w:val="en-GB"/>
              </w:rPr>
              <w:t xml:space="preserve"> Project funded by the European Commission under the </w:t>
            </w:r>
            <w:r w:rsidRPr="001318A2">
              <w:rPr>
                <w:rFonts w:ascii="Arial" w:hAnsi="Arial" w:cs="Arial"/>
                <w:b/>
                <w:sz w:val="22"/>
                <w:szCs w:val="22"/>
                <w:lang w:val="en-GB"/>
              </w:rPr>
              <w:t xml:space="preserve">6th Framework Programme, </w:t>
            </w:r>
            <w:r w:rsidRPr="001318A2">
              <w:rPr>
                <w:rFonts w:ascii="Arial" w:hAnsi="Arial" w:cs="Arial"/>
                <w:sz w:val="22"/>
                <w:szCs w:val="22"/>
                <w:lang w:val="en-GB"/>
              </w:rPr>
              <w:t>2007-2010.</w:t>
            </w:r>
          </w:p>
        </w:tc>
      </w:tr>
    </w:tbl>
    <w:p w14:paraId="16D204E9" w14:textId="77777777" w:rsidR="00C27E37" w:rsidRPr="001318A2" w:rsidRDefault="00C27E37" w:rsidP="00C27E37">
      <w:pPr>
        <w:rPr>
          <w:rFonts w:ascii="Arial" w:hAnsi="Arial" w:cs="Arial"/>
          <w:b/>
          <w:bCs/>
          <w:sz w:val="22"/>
          <w:szCs w:val="22"/>
        </w:rPr>
      </w:pPr>
    </w:p>
    <w:p w14:paraId="3450DBC0" w14:textId="77777777" w:rsidR="00C27E37" w:rsidRPr="001318A2" w:rsidRDefault="00C27E37" w:rsidP="00C27E37">
      <w:pPr>
        <w:rPr>
          <w:rFonts w:ascii="Arial" w:hAnsi="Arial" w:cs="Arial"/>
          <w:b/>
          <w:bCs/>
          <w:sz w:val="22"/>
          <w:szCs w:val="22"/>
        </w:rPr>
      </w:pPr>
    </w:p>
    <w:p w14:paraId="1D0B2AEC" w14:textId="77777777" w:rsidR="00C27E37" w:rsidRPr="001318A2" w:rsidRDefault="006C37A5" w:rsidP="00124550">
      <w:pPr>
        <w:pStyle w:val="Heading1"/>
        <w:rPr>
          <w:i w:val="0"/>
          <w:szCs w:val="22"/>
        </w:rPr>
      </w:pPr>
      <w:r w:rsidRPr="001318A2">
        <w:rPr>
          <w:i w:val="0"/>
          <w:szCs w:val="22"/>
        </w:rPr>
        <w:t>CONFERENCE PRESENTATIONS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7711"/>
      </w:tblGrid>
      <w:tr w:rsidR="001318A2" w:rsidRPr="001318A2" w14:paraId="32457D6D" w14:textId="77777777" w:rsidTr="001318A2">
        <w:trPr>
          <w:trHeight w:val="454"/>
        </w:trPr>
        <w:tc>
          <w:tcPr>
            <w:tcW w:w="2092" w:type="dxa"/>
            <w:shd w:val="clear" w:color="auto" w:fill="auto"/>
            <w:vAlign w:val="center"/>
          </w:tcPr>
          <w:p w14:paraId="2803C91F" w14:textId="5E071342" w:rsidR="001318A2" w:rsidRPr="001318A2" w:rsidRDefault="001318A2" w:rsidP="00D32DA0">
            <w:pPr>
              <w:pStyle w:val="Heading1"/>
              <w:rPr>
                <w:bCs w:val="0"/>
                <w:i w:val="0"/>
                <w:szCs w:val="22"/>
              </w:rPr>
            </w:pPr>
            <w:r>
              <w:rPr>
                <w:bCs w:val="0"/>
                <w:i w:val="0"/>
                <w:szCs w:val="22"/>
              </w:rPr>
              <w:t>1</w:t>
            </w:r>
          </w:p>
        </w:tc>
        <w:tc>
          <w:tcPr>
            <w:tcW w:w="7711" w:type="dxa"/>
            <w:shd w:val="clear" w:color="auto" w:fill="auto"/>
            <w:vAlign w:val="center"/>
          </w:tcPr>
          <w:p w14:paraId="344766F4" w14:textId="2FA813A9" w:rsidR="001318A2" w:rsidRPr="001318A2" w:rsidRDefault="001318A2" w:rsidP="00D32DA0">
            <w:pPr>
              <w:autoSpaceDE w:val="0"/>
              <w:autoSpaceDN w:val="0"/>
              <w:adjustRightInd w:val="0"/>
              <w:spacing w:line="276" w:lineRule="auto"/>
              <w:contextualSpacing/>
              <w:rPr>
                <w:rFonts w:ascii="Arial" w:hAnsi="Arial" w:cs="Arial"/>
                <w:sz w:val="22"/>
                <w:szCs w:val="22"/>
                <w:lang w:val="en-GB" w:eastAsia="zh-CN"/>
              </w:rPr>
            </w:pPr>
            <w:proofErr w:type="spellStart"/>
            <w:r w:rsidRPr="001318A2">
              <w:rPr>
                <w:rFonts w:ascii="Arial" w:hAnsi="Arial" w:cs="Arial"/>
                <w:sz w:val="22"/>
                <w:szCs w:val="22"/>
                <w:lang w:val="en-GB" w:eastAsia="zh-CN"/>
              </w:rPr>
              <w:t>Gürçel</w:t>
            </w:r>
            <w:proofErr w:type="spellEnd"/>
            <w:r w:rsidRPr="001318A2">
              <w:rPr>
                <w:rFonts w:ascii="Arial" w:hAnsi="Arial" w:cs="Arial"/>
                <w:sz w:val="22"/>
                <w:szCs w:val="22"/>
                <w:lang w:val="en-GB" w:eastAsia="zh-CN"/>
              </w:rPr>
              <w:t xml:space="preserve"> </w:t>
            </w:r>
            <w:proofErr w:type="spellStart"/>
            <w:r w:rsidRPr="001318A2">
              <w:rPr>
                <w:rFonts w:ascii="Arial" w:hAnsi="Arial" w:cs="Arial"/>
                <w:sz w:val="22"/>
                <w:szCs w:val="22"/>
                <w:lang w:val="en-GB" w:eastAsia="zh-CN"/>
              </w:rPr>
              <w:t>Akdemir</w:t>
            </w:r>
            <w:proofErr w:type="spellEnd"/>
            <w:r w:rsidRPr="001318A2">
              <w:rPr>
                <w:rFonts w:ascii="Arial" w:hAnsi="Arial" w:cs="Arial"/>
                <w:sz w:val="22"/>
                <w:szCs w:val="22"/>
                <w:lang w:val="en-GB" w:eastAsia="zh-CN"/>
              </w:rPr>
              <w:t xml:space="preserve">, </w:t>
            </w:r>
            <w:proofErr w:type="spellStart"/>
            <w:r w:rsidRPr="001318A2">
              <w:rPr>
                <w:rFonts w:ascii="Arial" w:hAnsi="Arial" w:cs="Arial"/>
                <w:sz w:val="22"/>
                <w:szCs w:val="22"/>
                <w:lang w:val="en-GB" w:eastAsia="zh-CN"/>
              </w:rPr>
              <w:t>Tuğba</w:t>
            </w:r>
            <w:proofErr w:type="spellEnd"/>
            <w:r w:rsidRPr="001318A2">
              <w:rPr>
                <w:rFonts w:ascii="Arial" w:hAnsi="Arial" w:cs="Arial"/>
                <w:sz w:val="22"/>
                <w:szCs w:val="22"/>
                <w:lang w:val="en-GB" w:eastAsia="zh-CN"/>
              </w:rPr>
              <w:t>.</w:t>
            </w:r>
            <w:r>
              <w:rPr>
                <w:rFonts w:ascii="Arial" w:hAnsi="Arial" w:cs="Arial"/>
                <w:sz w:val="22"/>
                <w:szCs w:val="22"/>
                <w:lang w:val="en-GB" w:eastAsia="zh-CN"/>
              </w:rPr>
              <w:t xml:space="preserve"> “</w:t>
            </w:r>
            <w:r w:rsidRPr="001318A2">
              <w:rPr>
                <w:rFonts w:ascii="Arial" w:hAnsi="Arial" w:cs="Arial"/>
                <w:sz w:val="22"/>
                <w:szCs w:val="22"/>
                <w:lang w:val="en-GB" w:eastAsia="zh-CN"/>
              </w:rPr>
              <w:t xml:space="preserve">Spatial manifestation of Turkey’s de-Europeanization: Prayer in </w:t>
            </w:r>
            <w:proofErr w:type="spellStart"/>
            <w:r w:rsidRPr="001318A2">
              <w:rPr>
                <w:rFonts w:ascii="Arial" w:hAnsi="Arial" w:cs="Arial"/>
                <w:sz w:val="22"/>
                <w:szCs w:val="22"/>
                <w:lang w:val="en-GB" w:eastAsia="zh-CN"/>
              </w:rPr>
              <w:t>Hagia</w:t>
            </w:r>
            <w:proofErr w:type="spellEnd"/>
            <w:r w:rsidRPr="001318A2">
              <w:rPr>
                <w:rFonts w:ascii="Arial" w:hAnsi="Arial" w:cs="Arial"/>
                <w:sz w:val="22"/>
                <w:szCs w:val="22"/>
                <w:lang w:val="en-GB" w:eastAsia="zh-CN"/>
              </w:rPr>
              <w:t xml:space="preserve"> Sophia</w:t>
            </w:r>
            <w:r>
              <w:rPr>
                <w:rFonts w:ascii="Arial" w:hAnsi="Arial" w:cs="Arial"/>
                <w:sz w:val="22"/>
                <w:szCs w:val="22"/>
                <w:lang w:val="en-GB" w:eastAsia="zh-CN"/>
              </w:rPr>
              <w:t>.” ECPR General Conference 12-15 August, Dublin, Ireland, 2024.</w:t>
            </w:r>
          </w:p>
        </w:tc>
      </w:tr>
      <w:tr w:rsidR="001318A2" w:rsidRPr="001318A2" w14:paraId="41811965" w14:textId="77777777" w:rsidTr="001318A2">
        <w:trPr>
          <w:trHeight w:val="454"/>
        </w:trPr>
        <w:tc>
          <w:tcPr>
            <w:tcW w:w="2092" w:type="dxa"/>
            <w:shd w:val="clear" w:color="auto" w:fill="auto"/>
            <w:vAlign w:val="center"/>
          </w:tcPr>
          <w:p w14:paraId="35864F4A" w14:textId="507AB526" w:rsidR="001318A2" w:rsidRPr="001318A2" w:rsidRDefault="001318A2" w:rsidP="00D32DA0">
            <w:pPr>
              <w:pStyle w:val="Heading1"/>
              <w:rPr>
                <w:i w:val="0"/>
                <w:color w:val="000000"/>
                <w:szCs w:val="22"/>
              </w:rPr>
            </w:pPr>
            <w:r w:rsidRPr="001318A2">
              <w:rPr>
                <w:i w:val="0"/>
                <w:color w:val="000000"/>
                <w:szCs w:val="22"/>
              </w:rPr>
              <w:t>2</w:t>
            </w:r>
          </w:p>
        </w:tc>
        <w:tc>
          <w:tcPr>
            <w:tcW w:w="7711" w:type="dxa"/>
            <w:shd w:val="clear" w:color="auto" w:fill="auto"/>
            <w:vAlign w:val="center"/>
          </w:tcPr>
          <w:p w14:paraId="1D78E1F4" w14:textId="2A7C1F94" w:rsidR="001318A2" w:rsidRPr="001318A2" w:rsidRDefault="001318A2" w:rsidP="00D32DA0">
            <w:pPr>
              <w:autoSpaceDE w:val="0"/>
              <w:autoSpaceDN w:val="0"/>
              <w:adjustRightInd w:val="0"/>
              <w:spacing w:line="276" w:lineRule="auto"/>
              <w:contextualSpacing/>
              <w:rPr>
                <w:rFonts w:ascii="Arial" w:hAnsi="Arial" w:cs="Arial"/>
                <w:sz w:val="22"/>
                <w:szCs w:val="22"/>
                <w:lang w:val="en-GB" w:eastAsia="zh-CN"/>
              </w:rPr>
            </w:pPr>
            <w:proofErr w:type="spellStart"/>
            <w:r w:rsidRPr="001318A2">
              <w:rPr>
                <w:rFonts w:ascii="Arial" w:hAnsi="Arial" w:cs="Arial"/>
                <w:sz w:val="22"/>
                <w:szCs w:val="22"/>
                <w:lang w:val="en-GB" w:eastAsia="zh-CN"/>
              </w:rPr>
              <w:t>Gürçel</w:t>
            </w:r>
            <w:proofErr w:type="spellEnd"/>
            <w:r w:rsidRPr="001318A2">
              <w:rPr>
                <w:rFonts w:ascii="Arial" w:hAnsi="Arial" w:cs="Arial"/>
                <w:sz w:val="22"/>
                <w:szCs w:val="22"/>
                <w:lang w:val="en-GB" w:eastAsia="zh-CN"/>
              </w:rPr>
              <w:t xml:space="preserve"> </w:t>
            </w:r>
            <w:proofErr w:type="spellStart"/>
            <w:r w:rsidRPr="001318A2">
              <w:rPr>
                <w:rFonts w:ascii="Arial" w:hAnsi="Arial" w:cs="Arial"/>
                <w:sz w:val="22"/>
                <w:szCs w:val="22"/>
                <w:lang w:val="en-GB" w:eastAsia="zh-CN"/>
              </w:rPr>
              <w:t>Akdemir</w:t>
            </w:r>
            <w:proofErr w:type="spellEnd"/>
            <w:r w:rsidRPr="001318A2">
              <w:rPr>
                <w:rFonts w:ascii="Arial" w:hAnsi="Arial" w:cs="Arial"/>
                <w:sz w:val="22"/>
                <w:szCs w:val="22"/>
                <w:lang w:val="en-GB" w:eastAsia="zh-CN"/>
              </w:rPr>
              <w:t xml:space="preserve">, </w:t>
            </w:r>
            <w:proofErr w:type="spellStart"/>
            <w:r w:rsidRPr="001318A2">
              <w:rPr>
                <w:rFonts w:ascii="Arial" w:hAnsi="Arial" w:cs="Arial"/>
                <w:sz w:val="22"/>
                <w:szCs w:val="22"/>
                <w:lang w:val="en-GB" w:eastAsia="zh-CN"/>
              </w:rPr>
              <w:t>Tuğba</w:t>
            </w:r>
            <w:proofErr w:type="spellEnd"/>
            <w:r w:rsidRPr="001318A2">
              <w:rPr>
                <w:rFonts w:ascii="Arial" w:hAnsi="Arial" w:cs="Arial"/>
                <w:sz w:val="22"/>
                <w:szCs w:val="22"/>
                <w:lang w:val="en-GB" w:eastAsia="zh-CN"/>
              </w:rPr>
              <w:t>. “The ECtHR Decisions on Religious Education in Turkey.” 7th International Conference on Social Science and Education, 13-15 October, Antalya, Turkey, 2017.</w:t>
            </w:r>
          </w:p>
        </w:tc>
      </w:tr>
      <w:tr w:rsidR="001318A2" w:rsidRPr="001318A2" w14:paraId="6869DDBE" w14:textId="77777777" w:rsidTr="001318A2">
        <w:trPr>
          <w:trHeight w:val="454"/>
        </w:trPr>
        <w:tc>
          <w:tcPr>
            <w:tcW w:w="2092" w:type="dxa"/>
            <w:shd w:val="clear" w:color="auto" w:fill="auto"/>
            <w:vAlign w:val="center"/>
          </w:tcPr>
          <w:p w14:paraId="10B803AC" w14:textId="0E845B68" w:rsidR="001318A2" w:rsidRPr="001318A2" w:rsidRDefault="001318A2" w:rsidP="00D32DA0">
            <w:pPr>
              <w:rPr>
                <w:rFonts w:ascii="Arial" w:hAnsi="Arial" w:cs="Arial"/>
                <w:b/>
                <w:sz w:val="22"/>
                <w:szCs w:val="22"/>
              </w:rPr>
            </w:pPr>
            <w:r>
              <w:rPr>
                <w:rFonts w:ascii="Arial" w:hAnsi="Arial" w:cs="Arial"/>
                <w:b/>
                <w:sz w:val="22"/>
                <w:szCs w:val="22"/>
              </w:rPr>
              <w:t>3</w:t>
            </w:r>
          </w:p>
        </w:tc>
        <w:tc>
          <w:tcPr>
            <w:tcW w:w="7711" w:type="dxa"/>
            <w:shd w:val="clear" w:color="auto" w:fill="auto"/>
            <w:vAlign w:val="center"/>
          </w:tcPr>
          <w:p w14:paraId="66E132E1" w14:textId="76D4280F" w:rsidR="001318A2" w:rsidRPr="001318A2" w:rsidRDefault="001318A2" w:rsidP="001318A2">
            <w:pPr>
              <w:autoSpaceDE w:val="0"/>
              <w:autoSpaceDN w:val="0"/>
              <w:adjustRightInd w:val="0"/>
              <w:spacing w:line="276" w:lineRule="auto"/>
              <w:contextualSpacing/>
              <w:rPr>
                <w:rFonts w:ascii="Arial" w:hAnsi="Arial" w:cs="Arial"/>
                <w:sz w:val="22"/>
                <w:szCs w:val="22"/>
                <w:lang w:val="en-GB" w:eastAsia="zh-CN"/>
              </w:rPr>
            </w:pPr>
            <w:proofErr w:type="spellStart"/>
            <w:r w:rsidRPr="001318A2">
              <w:rPr>
                <w:rFonts w:ascii="Arial" w:hAnsi="Arial" w:cs="Arial"/>
                <w:sz w:val="22"/>
                <w:szCs w:val="22"/>
                <w:lang w:val="en-GB" w:eastAsia="zh-CN"/>
              </w:rPr>
              <w:t>Gürçel</w:t>
            </w:r>
            <w:proofErr w:type="spellEnd"/>
            <w:r w:rsidRPr="001318A2">
              <w:rPr>
                <w:rFonts w:ascii="Arial" w:hAnsi="Arial" w:cs="Arial"/>
                <w:sz w:val="22"/>
                <w:szCs w:val="22"/>
                <w:lang w:val="en-GB" w:eastAsia="zh-CN"/>
              </w:rPr>
              <w:t xml:space="preserve"> </w:t>
            </w:r>
            <w:proofErr w:type="spellStart"/>
            <w:r w:rsidRPr="001318A2">
              <w:rPr>
                <w:rFonts w:ascii="Arial" w:hAnsi="Arial" w:cs="Arial"/>
                <w:sz w:val="22"/>
                <w:szCs w:val="22"/>
                <w:lang w:val="en-GB" w:eastAsia="zh-CN"/>
              </w:rPr>
              <w:t>Akdemir</w:t>
            </w:r>
            <w:proofErr w:type="spellEnd"/>
            <w:r w:rsidRPr="001318A2">
              <w:rPr>
                <w:rFonts w:ascii="Arial" w:hAnsi="Arial" w:cs="Arial"/>
                <w:sz w:val="22"/>
                <w:szCs w:val="22"/>
                <w:lang w:val="en-GB" w:eastAsia="zh-CN"/>
              </w:rPr>
              <w:t xml:space="preserve">, </w:t>
            </w:r>
            <w:proofErr w:type="spellStart"/>
            <w:r w:rsidRPr="001318A2">
              <w:rPr>
                <w:rFonts w:ascii="Arial" w:hAnsi="Arial" w:cs="Arial"/>
                <w:sz w:val="22"/>
                <w:szCs w:val="22"/>
                <w:lang w:val="en-GB" w:eastAsia="zh-CN"/>
              </w:rPr>
              <w:t>Tuğba</w:t>
            </w:r>
            <w:proofErr w:type="spellEnd"/>
            <w:r w:rsidRPr="001318A2">
              <w:rPr>
                <w:rFonts w:ascii="Arial" w:hAnsi="Arial" w:cs="Arial"/>
                <w:sz w:val="22"/>
                <w:szCs w:val="22"/>
                <w:lang w:val="en-GB" w:eastAsia="zh-CN"/>
              </w:rPr>
              <w:t>. “De-Privatization of Religious Services in Time of Mass Migration.” 7th International Conference on Social Science and Education, 13-15 October, Antalya, Turkey, 2017.</w:t>
            </w:r>
          </w:p>
        </w:tc>
      </w:tr>
      <w:tr w:rsidR="001318A2" w:rsidRPr="001318A2" w14:paraId="541E9EC9" w14:textId="77777777" w:rsidTr="001318A2">
        <w:trPr>
          <w:trHeight w:val="454"/>
        </w:trPr>
        <w:tc>
          <w:tcPr>
            <w:tcW w:w="2092" w:type="dxa"/>
            <w:shd w:val="clear" w:color="auto" w:fill="auto"/>
            <w:vAlign w:val="center"/>
          </w:tcPr>
          <w:p w14:paraId="406CB377" w14:textId="06B36E24" w:rsidR="001318A2" w:rsidRPr="001318A2" w:rsidRDefault="001318A2" w:rsidP="00D32DA0">
            <w:pPr>
              <w:rPr>
                <w:rFonts w:ascii="Arial" w:hAnsi="Arial" w:cs="Arial"/>
                <w:b/>
                <w:sz w:val="22"/>
                <w:szCs w:val="22"/>
                <w:lang w:val="tr-TR" w:eastAsia="tr-TR"/>
              </w:rPr>
            </w:pPr>
            <w:r>
              <w:rPr>
                <w:rFonts w:ascii="Arial" w:hAnsi="Arial" w:cs="Arial"/>
                <w:b/>
                <w:sz w:val="22"/>
                <w:szCs w:val="22"/>
                <w:lang w:val="tr-TR" w:eastAsia="tr-TR"/>
              </w:rPr>
              <w:t>4</w:t>
            </w:r>
          </w:p>
        </w:tc>
        <w:tc>
          <w:tcPr>
            <w:tcW w:w="7711" w:type="dxa"/>
            <w:shd w:val="clear" w:color="auto" w:fill="auto"/>
            <w:vAlign w:val="center"/>
          </w:tcPr>
          <w:p w14:paraId="65B461F3" w14:textId="4411C99A" w:rsidR="001318A2" w:rsidRPr="001318A2" w:rsidRDefault="001318A2" w:rsidP="00D32DA0">
            <w:pPr>
              <w:autoSpaceDE w:val="0"/>
              <w:autoSpaceDN w:val="0"/>
              <w:adjustRightInd w:val="0"/>
              <w:spacing w:line="276" w:lineRule="auto"/>
              <w:contextualSpacing/>
              <w:rPr>
                <w:rFonts w:ascii="Arial" w:hAnsi="Arial" w:cs="Arial"/>
                <w:sz w:val="22"/>
                <w:szCs w:val="22"/>
                <w:lang w:val="en-GB" w:eastAsia="zh-CN"/>
              </w:rPr>
            </w:pPr>
            <w:proofErr w:type="spellStart"/>
            <w:r w:rsidRPr="001318A2">
              <w:rPr>
                <w:rFonts w:ascii="Arial" w:hAnsi="Arial" w:cs="Arial"/>
                <w:sz w:val="22"/>
                <w:szCs w:val="22"/>
                <w:lang w:val="en-GB" w:eastAsia="zh-CN"/>
              </w:rPr>
              <w:t>Gurcel</w:t>
            </w:r>
            <w:proofErr w:type="spellEnd"/>
            <w:r w:rsidRPr="001318A2">
              <w:rPr>
                <w:rFonts w:ascii="Arial" w:hAnsi="Arial" w:cs="Arial"/>
                <w:sz w:val="22"/>
                <w:szCs w:val="22"/>
                <w:lang w:val="en-GB" w:eastAsia="zh-CN"/>
              </w:rPr>
              <w:t xml:space="preserve">, </w:t>
            </w:r>
            <w:proofErr w:type="spellStart"/>
            <w:r w:rsidRPr="001318A2">
              <w:rPr>
                <w:rFonts w:ascii="Arial" w:hAnsi="Arial" w:cs="Arial"/>
                <w:sz w:val="22"/>
                <w:szCs w:val="22"/>
                <w:lang w:val="en-GB" w:eastAsia="zh-CN"/>
              </w:rPr>
              <w:t>Tugba</w:t>
            </w:r>
            <w:proofErr w:type="spellEnd"/>
            <w:r w:rsidRPr="001318A2">
              <w:rPr>
                <w:rFonts w:ascii="Arial" w:hAnsi="Arial" w:cs="Arial"/>
                <w:sz w:val="22"/>
                <w:szCs w:val="22"/>
                <w:lang w:val="en-GB" w:eastAsia="zh-CN"/>
              </w:rPr>
              <w:t xml:space="preserve">. “The ECtHR Decisions on Religious Education in Turkey,” Jean Monnet Workshop, The Present and Future of EU Studies in Turkey: Maintaining Relevance in a Changing Turkey, İhsan </w:t>
            </w:r>
            <w:proofErr w:type="spellStart"/>
            <w:r w:rsidRPr="001318A2">
              <w:rPr>
                <w:rFonts w:ascii="Arial" w:hAnsi="Arial" w:cs="Arial"/>
                <w:sz w:val="22"/>
                <w:szCs w:val="22"/>
                <w:lang w:val="en-GB" w:eastAsia="zh-CN"/>
              </w:rPr>
              <w:t>Doğramacı</w:t>
            </w:r>
            <w:proofErr w:type="spellEnd"/>
            <w:r w:rsidRPr="001318A2">
              <w:rPr>
                <w:rFonts w:ascii="Arial" w:hAnsi="Arial" w:cs="Arial"/>
                <w:sz w:val="22"/>
                <w:szCs w:val="22"/>
                <w:lang w:val="en-GB" w:eastAsia="zh-CN"/>
              </w:rPr>
              <w:t xml:space="preserve"> </w:t>
            </w:r>
            <w:proofErr w:type="spellStart"/>
            <w:r w:rsidRPr="001318A2">
              <w:rPr>
                <w:rFonts w:ascii="Arial" w:hAnsi="Arial" w:cs="Arial"/>
                <w:sz w:val="22"/>
                <w:szCs w:val="22"/>
                <w:lang w:val="en-GB" w:eastAsia="zh-CN"/>
              </w:rPr>
              <w:t>Bilkent</w:t>
            </w:r>
            <w:proofErr w:type="spellEnd"/>
            <w:r w:rsidRPr="001318A2">
              <w:rPr>
                <w:rFonts w:ascii="Arial" w:hAnsi="Arial" w:cs="Arial"/>
                <w:sz w:val="22"/>
                <w:szCs w:val="22"/>
                <w:lang w:val="en-GB" w:eastAsia="zh-CN"/>
              </w:rPr>
              <w:t xml:space="preserve"> University, Ankara, Turkey, 2015.</w:t>
            </w:r>
          </w:p>
        </w:tc>
      </w:tr>
      <w:tr w:rsidR="001318A2" w:rsidRPr="001318A2" w14:paraId="56BBF050" w14:textId="77777777" w:rsidTr="001318A2">
        <w:trPr>
          <w:trHeight w:val="454"/>
        </w:trPr>
        <w:tc>
          <w:tcPr>
            <w:tcW w:w="2092" w:type="dxa"/>
            <w:shd w:val="clear" w:color="auto" w:fill="auto"/>
            <w:vAlign w:val="center"/>
          </w:tcPr>
          <w:p w14:paraId="35BE7A5C" w14:textId="2C9507E3" w:rsidR="001318A2" w:rsidRPr="001318A2" w:rsidRDefault="001318A2" w:rsidP="00D32DA0">
            <w:pPr>
              <w:rPr>
                <w:rFonts w:ascii="Arial" w:hAnsi="Arial" w:cs="Arial"/>
                <w:b/>
                <w:sz w:val="22"/>
                <w:szCs w:val="22"/>
                <w:lang w:val="tr-TR" w:eastAsia="tr-TR"/>
              </w:rPr>
            </w:pPr>
            <w:r>
              <w:rPr>
                <w:rFonts w:ascii="Arial" w:hAnsi="Arial" w:cs="Arial"/>
                <w:b/>
                <w:sz w:val="22"/>
                <w:szCs w:val="22"/>
                <w:lang w:val="tr-TR" w:eastAsia="tr-TR"/>
              </w:rPr>
              <w:t>5</w:t>
            </w:r>
          </w:p>
        </w:tc>
        <w:tc>
          <w:tcPr>
            <w:tcW w:w="7711" w:type="dxa"/>
            <w:shd w:val="clear" w:color="auto" w:fill="auto"/>
            <w:vAlign w:val="center"/>
          </w:tcPr>
          <w:p w14:paraId="3D6B417B" w14:textId="796FE00D" w:rsidR="001318A2" w:rsidRPr="001318A2" w:rsidRDefault="001318A2" w:rsidP="00D32DA0">
            <w:pPr>
              <w:autoSpaceDE w:val="0"/>
              <w:autoSpaceDN w:val="0"/>
              <w:adjustRightInd w:val="0"/>
              <w:spacing w:line="276" w:lineRule="auto"/>
              <w:contextualSpacing/>
              <w:rPr>
                <w:rFonts w:ascii="Arial" w:hAnsi="Arial" w:cs="Arial"/>
                <w:sz w:val="22"/>
                <w:szCs w:val="22"/>
                <w:lang w:val="en-GB" w:eastAsia="zh-CN"/>
              </w:rPr>
            </w:pPr>
            <w:proofErr w:type="spellStart"/>
            <w:r w:rsidRPr="001318A2">
              <w:rPr>
                <w:rFonts w:ascii="Arial" w:hAnsi="Arial" w:cs="Arial"/>
                <w:sz w:val="22"/>
                <w:szCs w:val="22"/>
                <w:lang w:val="en-GB" w:eastAsia="zh-CN"/>
              </w:rPr>
              <w:t>Gurcel</w:t>
            </w:r>
            <w:proofErr w:type="spellEnd"/>
            <w:r w:rsidRPr="001318A2">
              <w:rPr>
                <w:rFonts w:ascii="Arial" w:hAnsi="Arial" w:cs="Arial"/>
                <w:sz w:val="22"/>
                <w:szCs w:val="22"/>
                <w:lang w:val="en-GB" w:eastAsia="zh-CN"/>
              </w:rPr>
              <w:t xml:space="preserve">, </w:t>
            </w:r>
            <w:proofErr w:type="spellStart"/>
            <w:r w:rsidRPr="001318A2">
              <w:rPr>
                <w:rFonts w:ascii="Arial" w:hAnsi="Arial" w:cs="Arial"/>
                <w:sz w:val="22"/>
                <w:szCs w:val="22"/>
                <w:lang w:val="en-GB" w:eastAsia="zh-CN"/>
              </w:rPr>
              <w:t>Tugba</w:t>
            </w:r>
            <w:proofErr w:type="spellEnd"/>
            <w:r w:rsidRPr="001318A2">
              <w:rPr>
                <w:rFonts w:ascii="Arial" w:hAnsi="Arial" w:cs="Arial"/>
                <w:sz w:val="22"/>
                <w:szCs w:val="22"/>
                <w:lang w:val="en-GB" w:eastAsia="zh-CN"/>
              </w:rPr>
              <w:t>. “The Impact of Europeanization on the Conduct of Religious Instruction within the Formal Education System in Turkey and Poland” The 14th METU Conference on International Relations, Area Studies and International Relations: Intersecting Dimensions, METU, Ankara, Turkey, 2015.</w:t>
            </w:r>
          </w:p>
        </w:tc>
      </w:tr>
      <w:tr w:rsidR="001318A2" w:rsidRPr="001318A2" w14:paraId="474CD73A" w14:textId="77777777" w:rsidTr="001318A2">
        <w:trPr>
          <w:trHeight w:val="454"/>
        </w:trPr>
        <w:tc>
          <w:tcPr>
            <w:tcW w:w="2092" w:type="dxa"/>
            <w:shd w:val="clear" w:color="auto" w:fill="auto"/>
            <w:vAlign w:val="center"/>
          </w:tcPr>
          <w:p w14:paraId="02FF04BC" w14:textId="6C5C5AC4" w:rsidR="001318A2" w:rsidRPr="001318A2" w:rsidRDefault="001318A2" w:rsidP="00D32DA0">
            <w:pPr>
              <w:rPr>
                <w:rFonts w:ascii="Arial" w:hAnsi="Arial" w:cs="Arial"/>
                <w:b/>
                <w:sz w:val="22"/>
                <w:szCs w:val="22"/>
                <w:lang w:val="tr-TR" w:eastAsia="tr-TR"/>
              </w:rPr>
            </w:pPr>
            <w:r>
              <w:rPr>
                <w:rFonts w:ascii="Arial" w:hAnsi="Arial" w:cs="Arial"/>
                <w:b/>
                <w:sz w:val="22"/>
                <w:szCs w:val="22"/>
                <w:lang w:val="tr-TR" w:eastAsia="tr-TR"/>
              </w:rPr>
              <w:t>6</w:t>
            </w:r>
          </w:p>
        </w:tc>
        <w:tc>
          <w:tcPr>
            <w:tcW w:w="7711" w:type="dxa"/>
            <w:shd w:val="clear" w:color="auto" w:fill="auto"/>
            <w:vAlign w:val="center"/>
          </w:tcPr>
          <w:p w14:paraId="2388846C" w14:textId="53F33B06" w:rsidR="001318A2" w:rsidRPr="001318A2" w:rsidRDefault="001318A2" w:rsidP="00D32DA0">
            <w:pPr>
              <w:autoSpaceDE w:val="0"/>
              <w:autoSpaceDN w:val="0"/>
              <w:adjustRightInd w:val="0"/>
              <w:spacing w:line="276" w:lineRule="auto"/>
              <w:contextualSpacing/>
              <w:rPr>
                <w:rFonts w:ascii="Arial" w:hAnsi="Arial" w:cs="Arial"/>
                <w:sz w:val="22"/>
                <w:szCs w:val="22"/>
                <w:lang w:val="en-GB" w:eastAsia="zh-CN"/>
              </w:rPr>
            </w:pPr>
            <w:proofErr w:type="spellStart"/>
            <w:r w:rsidRPr="001318A2">
              <w:rPr>
                <w:rFonts w:ascii="Arial" w:hAnsi="Arial" w:cs="Arial"/>
                <w:sz w:val="22"/>
                <w:szCs w:val="22"/>
                <w:lang w:val="en-GB" w:eastAsia="zh-CN"/>
              </w:rPr>
              <w:t>Ioannis</w:t>
            </w:r>
            <w:proofErr w:type="spellEnd"/>
            <w:r w:rsidRPr="001318A2">
              <w:rPr>
                <w:rFonts w:ascii="Arial" w:hAnsi="Arial" w:cs="Arial"/>
                <w:sz w:val="22"/>
                <w:szCs w:val="22"/>
                <w:lang w:val="en-GB" w:eastAsia="zh-CN"/>
              </w:rPr>
              <w:t xml:space="preserve"> N. </w:t>
            </w:r>
            <w:proofErr w:type="spellStart"/>
            <w:r w:rsidRPr="001318A2">
              <w:rPr>
                <w:rFonts w:ascii="Arial" w:hAnsi="Arial" w:cs="Arial"/>
                <w:sz w:val="22"/>
                <w:szCs w:val="22"/>
                <w:lang w:val="en-GB" w:eastAsia="zh-CN"/>
              </w:rPr>
              <w:t>Grigoriadis</w:t>
            </w:r>
            <w:proofErr w:type="spellEnd"/>
            <w:r w:rsidRPr="001318A2">
              <w:rPr>
                <w:rFonts w:ascii="Arial" w:hAnsi="Arial" w:cs="Arial"/>
                <w:sz w:val="22"/>
                <w:szCs w:val="22"/>
                <w:lang w:val="en-GB" w:eastAsia="zh-CN"/>
              </w:rPr>
              <w:t xml:space="preserve"> and </w:t>
            </w:r>
            <w:proofErr w:type="spellStart"/>
            <w:r w:rsidRPr="001318A2">
              <w:rPr>
                <w:rFonts w:ascii="Arial" w:hAnsi="Arial" w:cs="Arial"/>
                <w:sz w:val="22"/>
                <w:szCs w:val="22"/>
                <w:lang w:val="en-GB" w:eastAsia="zh-CN"/>
              </w:rPr>
              <w:t>Tugba</w:t>
            </w:r>
            <w:proofErr w:type="spellEnd"/>
            <w:r w:rsidRPr="001318A2">
              <w:rPr>
                <w:rFonts w:ascii="Arial" w:hAnsi="Arial" w:cs="Arial"/>
                <w:sz w:val="22"/>
                <w:szCs w:val="22"/>
                <w:lang w:val="en-GB" w:eastAsia="zh-CN"/>
              </w:rPr>
              <w:t xml:space="preserve"> </w:t>
            </w:r>
            <w:proofErr w:type="spellStart"/>
            <w:r w:rsidRPr="001318A2">
              <w:rPr>
                <w:rFonts w:ascii="Arial" w:hAnsi="Arial" w:cs="Arial"/>
                <w:sz w:val="22"/>
                <w:szCs w:val="22"/>
                <w:lang w:val="en-GB" w:eastAsia="zh-CN"/>
              </w:rPr>
              <w:t>Gurcel</w:t>
            </w:r>
            <w:proofErr w:type="spellEnd"/>
            <w:r w:rsidRPr="001318A2">
              <w:rPr>
                <w:rFonts w:ascii="Arial" w:hAnsi="Arial" w:cs="Arial"/>
                <w:sz w:val="22"/>
                <w:szCs w:val="22"/>
                <w:lang w:val="en-GB" w:eastAsia="zh-CN"/>
              </w:rPr>
              <w:t>, "Religious Courses in Turkish Public Education: Explaining Domestic Change with Europeanization Theory,” International Studies Association (ISA) Annual Convention, San Francisco, USA, 2013.</w:t>
            </w:r>
          </w:p>
        </w:tc>
      </w:tr>
      <w:tr w:rsidR="001318A2" w:rsidRPr="001318A2" w14:paraId="690AF106" w14:textId="77777777" w:rsidTr="001318A2">
        <w:trPr>
          <w:trHeight w:val="454"/>
        </w:trPr>
        <w:tc>
          <w:tcPr>
            <w:tcW w:w="2092" w:type="dxa"/>
            <w:shd w:val="clear" w:color="auto" w:fill="auto"/>
            <w:vAlign w:val="center"/>
          </w:tcPr>
          <w:p w14:paraId="69E998E8" w14:textId="2E130019" w:rsidR="001318A2" w:rsidRPr="001318A2" w:rsidRDefault="001318A2" w:rsidP="00D32DA0">
            <w:pPr>
              <w:rPr>
                <w:rFonts w:ascii="Arial" w:hAnsi="Arial" w:cs="Arial"/>
                <w:b/>
                <w:sz w:val="22"/>
                <w:szCs w:val="22"/>
                <w:lang w:val="tr-TR" w:eastAsia="tr-TR"/>
              </w:rPr>
            </w:pPr>
            <w:r>
              <w:rPr>
                <w:rFonts w:ascii="Arial" w:hAnsi="Arial" w:cs="Arial"/>
                <w:b/>
                <w:sz w:val="22"/>
                <w:szCs w:val="22"/>
                <w:lang w:val="tr-TR" w:eastAsia="tr-TR"/>
              </w:rPr>
              <w:t>7</w:t>
            </w:r>
          </w:p>
        </w:tc>
        <w:tc>
          <w:tcPr>
            <w:tcW w:w="7711" w:type="dxa"/>
            <w:shd w:val="clear" w:color="auto" w:fill="auto"/>
            <w:vAlign w:val="center"/>
          </w:tcPr>
          <w:p w14:paraId="16E1A1DA" w14:textId="352C2907" w:rsidR="001318A2" w:rsidRPr="001318A2" w:rsidRDefault="001318A2" w:rsidP="001318A2">
            <w:pPr>
              <w:autoSpaceDE w:val="0"/>
              <w:autoSpaceDN w:val="0"/>
              <w:adjustRightInd w:val="0"/>
              <w:spacing w:line="276" w:lineRule="auto"/>
              <w:contextualSpacing/>
              <w:jc w:val="both"/>
              <w:rPr>
                <w:rFonts w:ascii="Arial" w:hAnsi="Arial" w:cs="Arial"/>
                <w:iCs/>
                <w:color w:val="000000"/>
                <w:sz w:val="22"/>
                <w:szCs w:val="22"/>
                <w:lang w:val="en-GB" w:eastAsia="zh-CN" w:bidi="he-IL"/>
              </w:rPr>
            </w:pPr>
            <w:proofErr w:type="spellStart"/>
            <w:r w:rsidRPr="001318A2">
              <w:rPr>
                <w:rFonts w:ascii="Arial" w:hAnsi="Arial" w:cs="Arial"/>
                <w:sz w:val="22"/>
                <w:szCs w:val="22"/>
                <w:lang w:val="en-GB" w:eastAsia="zh-CN"/>
              </w:rPr>
              <w:t>Ioannis</w:t>
            </w:r>
            <w:proofErr w:type="spellEnd"/>
            <w:r w:rsidRPr="001318A2">
              <w:rPr>
                <w:rFonts w:ascii="Arial" w:hAnsi="Arial" w:cs="Arial"/>
                <w:sz w:val="22"/>
                <w:szCs w:val="22"/>
                <w:lang w:val="en-GB" w:eastAsia="zh-CN"/>
              </w:rPr>
              <w:t xml:space="preserve"> N. </w:t>
            </w:r>
            <w:proofErr w:type="spellStart"/>
            <w:r w:rsidRPr="001318A2">
              <w:rPr>
                <w:rFonts w:ascii="Arial" w:hAnsi="Arial" w:cs="Arial"/>
                <w:sz w:val="22"/>
                <w:szCs w:val="22"/>
                <w:lang w:val="en-GB" w:eastAsia="zh-CN"/>
              </w:rPr>
              <w:t>Grigoriadis</w:t>
            </w:r>
            <w:proofErr w:type="spellEnd"/>
            <w:r w:rsidRPr="001318A2">
              <w:rPr>
                <w:rFonts w:ascii="Arial" w:hAnsi="Arial" w:cs="Arial"/>
                <w:sz w:val="22"/>
                <w:szCs w:val="22"/>
                <w:lang w:val="en-GB" w:eastAsia="zh-CN"/>
              </w:rPr>
              <w:t xml:space="preserve"> and </w:t>
            </w:r>
            <w:proofErr w:type="spellStart"/>
            <w:r w:rsidRPr="001318A2">
              <w:rPr>
                <w:rFonts w:ascii="Arial" w:hAnsi="Arial" w:cs="Arial"/>
                <w:sz w:val="22"/>
                <w:szCs w:val="22"/>
                <w:lang w:val="en-GB" w:eastAsia="zh-CN"/>
              </w:rPr>
              <w:t>Tugba</w:t>
            </w:r>
            <w:proofErr w:type="spellEnd"/>
            <w:r w:rsidRPr="001318A2">
              <w:rPr>
                <w:rFonts w:ascii="Arial" w:hAnsi="Arial" w:cs="Arial"/>
                <w:sz w:val="22"/>
                <w:szCs w:val="22"/>
                <w:lang w:val="en-GB" w:eastAsia="zh-CN"/>
              </w:rPr>
              <w:t xml:space="preserve"> </w:t>
            </w:r>
            <w:proofErr w:type="spellStart"/>
            <w:r w:rsidRPr="001318A2">
              <w:rPr>
                <w:rFonts w:ascii="Arial" w:hAnsi="Arial" w:cs="Arial"/>
                <w:sz w:val="22"/>
                <w:szCs w:val="22"/>
                <w:lang w:val="en-GB" w:eastAsia="zh-CN"/>
              </w:rPr>
              <w:t>Gurcel</w:t>
            </w:r>
            <w:proofErr w:type="spellEnd"/>
            <w:r w:rsidRPr="001318A2">
              <w:rPr>
                <w:rFonts w:ascii="Arial" w:hAnsi="Arial" w:cs="Arial"/>
                <w:sz w:val="22"/>
                <w:szCs w:val="22"/>
                <w:lang w:val="en-GB" w:eastAsia="zh-CN"/>
              </w:rPr>
              <w:t>.</w:t>
            </w:r>
            <w:r w:rsidRPr="001318A2">
              <w:rPr>
                <w:rFonts w:ascii="Arial" w:hAnsi="Arial" w:cs="Arial"/>
                <w:iCs/>
                <w:color w:val="000000"/>
                <w:sz w:val="22"/>
                <w:szCs w:val="22"/>
                <w:lang w:val="en-GB" w:eastAsia="zh-CN" w:bidi="he-IL"/>
              </w:rPr>
              <w:t xml:space="preserve"> “Religious Courses in Turkish Formal Education: Explaining Domestic Change with Europeanization Theory,” Conference on “Exploring Turkey’s Education Policy,” METU, Ankara, Turkey, 2012.</w:t>
            </w:r>
          </w:p>
        </w:tc>
      </w:tr>
      <w:tr w:rsidR="001318A2" w:rsidRPr="001318A2" w14:paraId="0D239E49" w14:textId="77777777" w:rsidTr="001318A2">
        <w:trPr>
          <w:trHeight w:val="454"/>
        </w:trPr>
        <w:tc>
          <w:tcPr>
            <w:tcW w:w="2092" w:type="dxa"/>
            <w:shd w:val="clear" w:color="auto" w:fill="auto"/>
            <w:vAlign w:val="center"/>
          </w:tcPr>
          <w:p w14:paraId="63CD624C" w14:textId="29F79254" w:rsidR="001318A2" w:rsidRPr="001318A2" w:rsidRDefault="001318A2" w:rsidP="00D32DA0">
            <w:pPr>
              <w:rPr>
                <w:rFonts w:ascii="Arial" w:hAnsi="Arial" w:cs="Arial"/>
                <w:b/>
                <w:sz w:val="22"/>
                <w:szCs w:val="22"/>
                <w:lang w:val="tr-TR" w:eastAsia="tr-TR"/>
              </w:rPr>
            </w:pPr>
            <w:r>
              <w:rPr>
                <w:rFonts w:ascii="Arial" w:hAnsi="Arial" w:cs="Arial"/>
                <w:b/>
                <w:sz w:val="22"/>
                <w:szCs w:val="22"/>
                <w:lang w:val="tr-TR" w:eastAsia="tr-TR"/>
              </w:rPr>
              <w:t>8</w:t>
            </w:r>
          </w:p>
        </w:tc>
        <w:tc>
          <w:tcPr>
            <w:tcW w:w="7711" w:type="dxa"/>
            <w:shd w:val="clear" w:color="auto" w:fill="auto"/>
            <w:vAlign w:val="center"/>
          </w:tcPr>
          <w:p w14:paraId="29BB2FC0" w14:textId="7A2EAED5" w:rsidR="001318A2" w:rsidRPr="001318A2" w:rsidRDefault="001318A2" w:rsidP="00D32DA0">
            <w:pPr>
              <w:autoSpaceDE w:val="0"/>
              <w:autoSpaceDN w:val="0"/>
              <w:adjustRightInd w:val="0"/>
              <w:spacing w:line="276" w:lineRule="auto"/>
              <w:contextualSpacing/>
              <w:rPr>
                <w:rFonts w:ascii="Arial" w:hAnsi="Arial" w:cs="Arial"/>
                <w:iCs/>
                <w:color w:val="000000"/>
                <w:sz w:val="22"/>
                <w:szCs w:val="22"/>
                <w:lang w:val="en-GB" w:eastAsia="zh-CN" w:bidi="he-IL"/>
              </w:rPr>
            </w:pPr>
            <w:proofErr w:type="spellStart"/>
            <w:r w:rsidRPr="001318A2">
              <w:rPr>
                <w:rFonts w:ascii="Arial" w:hAnsi="Arial" w:cs="Arial"/>
                <w:iCs/>
                <w:color w:val="000000"/>
                <w:sz w:val="22"/>
                <w:szCs w:val="22"/>
                <w:lang w:val="en-GB" w:eastAsia="zh-CN" w:bidi="he-IL"/>
              </w:rPr>
              <w:t>Gurcel</w:t>
            </w:r>
            <w:proofErr w:type="spellEnd"/>
            <w:r w:rsidRPr="001318A2">
              <w:rPr>
                <w:rFonts w:ascii="Arial" w:hAnsi="Arial" w:cs="Arial"/>
                <w:iCs/>
                <w:color w:val="000000"/>
                <w:sz w:val="22"/>
                <w:szCs w:val="22"/>
                <w:lang w:val="en-GB" w:eastAsia="zh-CN" w:bidi="he-IL"/>
              </w:rPr>
              <w:t xml:space="preserve">, </w:t>
            </w:r>
            <w:proofErr w:type="spellStart"/>
            <w:r w:rsidRPr="001318A2">
              <w:rPr>
                <w:rFonts w:ascii="Arial" w:hAnsi="Arial" w:cs="Arial"/>
                <w:iCs/>
                <w:color w:val="000000"/>
                <w:sz w:val="22"/>
                <w:szCs w:val="22"/>
                <w:lang w:val="en-GB" w:eastAsia="zh-CN" w:bidi="he-IL"/>
              </w:rPr>
              <w:t>Tugba</w:t>
            </w:r>
            <w:proofErr w:type="spellEnd"/>
            <w:r w:rsidRPr="001318A2">
              <w:rPr>
                <w:rFonts w:ascii="Arial" w:hAnsi="Arial" w:cs="Arial"/>
                <w:iCs/>
                <w:color w:val="000000"/>
                <w:sz w:val="22"/>
                <w:szCs w:val="22"/>
                <w:lang w:val="en-GB" w:eastAsia="zh-CN" w:bidi="he-IL"/>
              </w:rPr>
              <w:t xml:space="preserve">. “Religious Education in Turkey in the Course of Europeanization,” Jean Monnet Graduate Student Workshop, </w:t>
            </w:r>
            <w:proofErr w:type="spellStart"/>
            <w:r w:rsidRPr="001318A2">
              <w:rPr>
                <w:rFonts w:ascii="Arial" w:hAnsi="Arial" w:cs="Arial"/>
                <w:iCs/>
                <w:color w:val="000000"/>
                <w:sz w:val="22"/>
                <w:szCs w:val="22"/>
                <w:lang w:val="en-GB" w:eastAsia="zh-CN" w:bidi="he-IL"/>
              </w:rPr>
              <w:t>Sabancı</w:t>
            </w:r>
            <w:proofErr w:type="spellEnd"/>
            <w:r w:rsidRPr="001318A2">
              <w:rPr>
                <w:rFonts w:ascii="Arial" w:hAnsi="Arial" w:cs="Arial"/>
                <w:iCs/>
                <w:color w:val="000000"/>
                <w:sz w:val="22"/>
                <w:szCs w:val="22"/>
                <w:lang w:val="en-GB" w:eastAsia="zh-CN" w:bidi="he-IL"/>
              </w:rPr>
              <w:t xml:space="preserve"> University Centre of Excellence in European Studies – SUCEES, İstanbul, Turkey, 2012.</w:t>
            </w:r>
          </w:p>
        </w:tc>
      </w:tr>
    </w:tbl>
    <w:p w14:paraId="41AB5813" w14:textId="77777777" w:rsidR="00C27E37" w:rsidRPr="001318A2" w:rsidRDefault="00C27E37" w:rsidP="00C27E37">
      <w:pPr>
        <w:rPr>
          <w:rFonts w:ascii="Arial" w:hAnsi="Arial" w:cs="Arial"/>
          <w:b/>
          <w:bCs/>
          <w:sz w:val="22"/>
          <w:szCs w:val="22"/>
        </w:rPr>
      </w:pPr>
    </w:p>
    <w:p w14:paraId="655E9A2E" w14:textId="77777777" w:rsidR="00C27E37" w:rsidRPr="001318A2" w:rsidRDefault="006C37A5" w:rsidP="00C27E37">
      <w:pPr>
        <w:rPr>
          <w:rFonts w:ascii="Arial" w:hAnsi="Arial" w:cs="Arial"/>
          <w:b/>
          <w:sz w:val="22"/>
          <w:szCs w:val="22"/>
        </w:rPr>
      </w:pPr>
      <w:r w:rsidRPr="001318A2">
        <w:rPr>
          <w:rFonts w:ascii="Arial" w:hAnsi="Arial" w:cs="Arial"/>
          <w:b/>
          <w:sz w:val="22"/>
          <w:szCs w:val="22"/>
        </w:rPr>
        <w:lastRenderedPageBreak/>
        <w:t>CITATIONS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5772"/>
      </w:tblGrid>
      <w:tr w:rsidR="00C27E37" w:rsidRPr="001318A2" w14:paraId="47363944" w14:textId="77777777" w:rsidTr="00BD6EEE">
        <w:trPr>
          <w:trHeight w:val="454"/>
        </w:trPr>
        <w:tc>
          <w:tcPr>
            <w:tcW w:w="4111" w:type="dxa"/>
            <w:shd w:val="clear" w:color="auto" w:fill="auto"/>
            <w:vAlign w:val="center"/>
          </w:tcPr>
          <w:p w14:paraId="794DC946" w14:textId="77777777" w:rsidR="00BD6EEE" w:rsidRPr="001318A2" w:rsidRDefault="00BD6EEE" w:rsidP="00BD6EEE">
            <w:pPr>
              <w:rPr>
                <w:rFonts w:ascii="Arial" w:hAnsi="Arial" w:cs="Arial"/>
                <w:b/>
                <w:sz w:val="22"/>
                <w:szCs w:val="22"/>
              </w:rPr>
            </w:pPr>
            <w:r w:rsidRPr="001318A2">
              <w:rPr>
                <w:rFonts w:ascii="Arial" w:hAnsi="Arial" w:cs="Arial"/>
                <w:sz w:val="22"/>
                <w:szCs w:val="22"/>
              </w:rPr>
              <w:t xml:space="preserve">Sum of times cited without self-citations (ISI Web of Science): </w:t>
            </w:r>
          </w:p>
          <w:p w14:paraId="382F7838" w14:textId="77777777" w:rsidR="00C27E37" w:rsidRPr="001318A2" w:rsidRDefault="00C27E37" w:rsidP="00AD00B3">
            <w:pPr>
              <w:pStyle w:val="Heading1"/>
              <w:rPr>
                <w:i w:val="0"/>
                <w:color w:val="000000"/>
                <w:szCs w:val="22"/>
                <w:u w:val="single"/>
              </w:rPr>
            </w:pPr>
          </w:p>
        </w:tc>
        <w:tc>
          <w:tcPr>
            <w:tcW w:w="5918" w:type="dxa"/>
            <w:shd w:val="clear" w:color="auto" w:fill="auto"/>
            <w:vAlign w:val="center"/>
          </w:tcPr>
          <w:p w14:paraId="1023C481" w14:textId="7A05E211" w:rsidR="00C27E37" w:rsidRPr="001318A2" w:rsidRDefault="001318A2" w:rsidP="00AD00B3">
            <w:pPr>
              <w:rPr>
                <w:rFonts w:ascii="Arial" w:hAnsi="Arial" w:cs="Arial"/>
                <w:sz w:val="22"/>
                <w:szCs w:val="22"/>
                <w:lang w:val="tr-TR" w:eastAsia="tr-TR"/>
              </w:rPr>
            </w:pPr>
            <w:r>
              <w:rPr>
                <w:rFonts w:ascii="Arial" w:hAnsi="Arial" w:cs="Arial"/>
                <w:sz w:val="22"/>
                <w:szCs w:val="22"/>
                <w:lang w:val="tr-TR" w:eastAsia="tr-TR"/>
              </w:rPr>
              <w:t>14</w:t>
            </w:r>
          </w:p>
        </w:tc>
      </w:tr>
      <w:tr w:rsidR="00C27E37" w:rsidRPr="001318A2" w14:paraId="64801498" w14:textId="77777777" w:rsidTr="00BD6EEE">
        <w:trPr>
          <w:trHeight w:val="454"/>
        </w:trPr>
        <w:tc>
          <w:tcPr>
            <w:tcW w:w="4111" w:type="dxa"/>
            <w:shd w:val="clear" w:color="auto" w:fill="auto"/>
            <w:vAlign w:val="center"/>
          </w:tcPr>
          <w:p w14:paraId="063FCC95" w14:textId="77777777" w:rsidR="00BD6EEE" w:rsidRPr="001318A2" w:rsidRDefault="00BD6EEE" w:rsidP="00BD6EEE">
            <w:pPr>
              <w:rPr>
                <w:rFonts w:ascii="Arial" w:hAnsi="Arial" w:cs="Arial"/>
                <w:sz w:val="22"/>
                <w:szCs w:val="22"/>
              </w:rPr>
            </w:pPr>
            <w:r w:rsidRPr="001318A2">
              <w:rPr>
                <w:rFonts w:ascii="Arial" w:hAnsi="Arial" w:cs="Arial"/>
                <w:sz w:val="22"/>
                <w:szCs w:val="22"/>
              </w:rPr>
              <w:t xml:space="preserve">H-index (ISI Web of Science): </w:t>
            </w:r>
          </w:p>
          <w:p w14:paraId="589832AA" w14:textId="77777777" w:rsidR="00C27E37" w:rsidRPr="001318A2" w:rsidRDefault="00C27E37" w:rsidP="00AD00B3">
            <w:pPr>
              <w:rPr>
                <w:rFonts w:ascii="Arial" w:hAnsi="Arial" w:cs="Arial"/>
                <w:b/>
                <w:sz w:val="22"/>
                <w:szCs w:val="22"/>
              </w:rPr>
            </w:pPr>
          </w:p>
        </w:tc>
        <w:tc>
          <w:tcPr>
            <w:tcW w:w="5918" w:type="dxa"/>
            <w:shd w:val="clear" w:color="auto" w:fill="auto"/>
            <w:vAlign w:val="center"/>
          </w:tcPr>
          <w:p w14:paraId="61DC88FC" w14:textId="4EBE9A9D" w:rsidR="00C27E37" w:rsidRPr="001318A2" w:rsidRDefault="001318A2" w:rsidP="00AD00B3">
            <w:pPr>
              <w:rPr>
                <w:rFonts w:ascii="Arial" w:hAnsi="Arial" w:cs="Arial"/>
                <w:sz w:val="22"/>
                <w:szCs w:val="22"/>
                <w:lang w:val="tr-TR" w:eastAsia="tr-TR"/>
              </w:rPr>
            </w:pPr>
            <w:r>
              <w:rPr>
                <w:rFonts w:ascii="Arial" w:hAnsi="Arial" w:cs="Arial"/>
                <w:sz w:val="22"/>
                <w:szCs w:val="22"/>
                <w:lang w:val="tr-TR" w:eastAsia="tr-TR"/>
              </w:rPr>
              <w:t>1</w:t>
            </w:r>
          </w:p>
        </w:tc>
      </w:tr>
    </w:tbl>
    <w:p w14:paraId="20A2FE63" w14:textId="77777777" w:rsidR="00E13265" w:rsidRPr="001318A2" w:rsidRDefault="00E13265" w:rsidP="00C27E37">
      <w:pPr>
        <w:rPr>
          <w:rFonts w:ascii="Arial" w:hAnsi="Arial" w:cs="Arial"/>
          <w:b/>
          <w:sz w:val="22"/>
          <w:szCs w:val="22"/>
        </w:rPr>
      </w:pPr>
    </w:p>
    <w:p w14:paraId="2805D669" w14:textId="77777777" w:rsidR="007F3168" w:rsidRPr="001318A2" w:rsidRDefault="007F3168" w:rsidP="00124550">
      <w:pPr>
        <w:rPr>
          <w:rFonts w:ascii="Arial" w:hAnsi="Arial" w:cs="Arial"/>
          <w:sz w:val="22"/>
          <w:szCs w:val="22"/>
        </w:rPr>
      </w:pPr>
    </w:p>
    <w:p w14:paraId="02FF47B3" w14:textId="77777777" w:rsidR="00124550" w:rsidRPr="001318A2" w:rsidRDefault="006C37A5" w:rsidP="00C27E37">
      <w:pPr>
        <w:rPr>
          <w:rFonts w:ascii="Arial" w:hAnsi="Arial" w:cs="Arial"/>
          <w:b/>
          <w:sz w:val="22"/>
          <w:szCs w:val="22"/>
        </w:rPr>
      </w:pPr>
      <w:r w:rsidRPr="001318A2">
        <w:rPr>
          <w:rFonts w:ascii="Arial" w:hAnsi="Arial" w:cs="Arial"/>
          <w:b/>
          <w:sz w:val="22"/>
          <w:szCs w:val="22"/>
        </w:rPr>
        <w:t>COURSES GIVEN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8640"/>
      </w:tblGrid>
      <w:tr w:rsidR="001318A2" w:rsidRPr="009612CF" w14:paraId="745592E4" w14:textId="77777777" w:rsidTr="001318A2">
        <w:trPr>
          <w:trHeight w:val="454"/>
        </w:trPr>
        <w:tc>
          <w:tcPr>
            <w:tcW w:w="1163" w:type="dxa"/>
          </w:tcPr>
          <w:p w14:paraId="743EEE3A" w14:textId="5AC120B3" w:rsidR="001318A2" w:rsidRPr="001318A2" w:rsidRDefault="001318A2" w:rsidP="001318A2">
            <w:pPr>
              <w:rPr>
                <w:rFonts w:ascii="Arial" w:hAnsi="Arial" w:cs="Arial"/>
                <w:b/>
                <w:sz w:val="22"/>
                <w:szCs w:val="22"/>
                <w:lang w:val="tr-TR" w:eastAsia="tr-TR"/>
              </w:rPr>
            </w:pPr>
            <w:r w:rsidRPr="001318A2">
              <w:rPr>
                <w:rFonts w:ascii="Arial" w:hAnsi="Arial" w:cs="Arial"/>
                <w:b/>
                <w:sz w:val="22"/>
                <w:szCs w:val="22"/>
                <w:lang w:val="tr-TR" w:eastAsia="tr-TR"/>
              </w:rPr>
              <w:t>1</w:t>
            </w:r>
          </w:p>
        </w:tc>
        <w:tc>
          <w:tcPr>
            <w:tcW w:w="8640" w:type="dxa"/>
            <w:shd w:val="clear" w:color="auto" w:fill="auto"/>
            <w:vAlign w:val="center"/>
          </w:tcPr>
          <w:p w14:paraId="18078A69" w14:textId="7919F7A8" w:rsidR="001318A2" w:rsidRDefault="001318A2" w:rsidP="00D32DA0">
            <w:pPr>
              <w:pStyle w:val="ListParagraph"/>
              <w:autoSpaceDE w:val="0"/>
              <w:autoSpaceDN w:val="0"/>
              <w:adjustRightInd w:val="0"/>
              <w:spacing w:line="276" w:lineRule="auto"/>
              <w:ind w:left="0"/>
              <w:contextualSpacing/>
              <w:jc w:val="both"/>
              <w:rPr>
                <w:rFonts w:ascii="Cambria" w:hAnsi="Cambria" w:cs="Palatino-Roman"/>
                <w:color w:val="000000"/>
                <w:sz w:val="23"/>
                <w:szCs w:val="23"/>
                <w:lang w:val="en-GB" w:eastAsia="zh-CN" w:bidi="he-IL"/>
              </w:rPr>
            </w:pPr>
            <w:proofErr w:type="spellStart"/>
            <w:r>
              <w:rPr>
                <w:rFonts w:ascii="Cambria" w:hAnsi="Cambria" w:cs="Palatino-Roman"/>
                <w:color w:val="000000"/>
                <w:sz w:val="23"/>
                <w:szCs w:val="23"/>
                <w:lang w:val="en-GB" w:eastAsia="zh-CN" w:bidi="he-IL"/>
              </w:rPr>
              <w:t>Batılılaşma</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Avrupalılaşma</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ve</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Türkiye</w:t>
            </w:r>
            <w:proofErr w:type="spellEnd"/>
            <w:r>
              <w:rPr>
                <w:rFonts w:ascii="Cambria" w:hAnsi="Cambria" w:cs="Palatino-Roman"/>
                <w:color w:val="000000"/>
                <w:sz w:val="23"/>
                <w:szCs w:val="23"/>
                <w:lang w:val="en-GB" w:eastAsia="zh-CN" w:bidi="he-IL"/>
              </w:rPr>
              <w:t xml:space="preserve"> (KAM 623), 2022-2023 Fall Semester, </w:t>
            </w:r>
            <w:proofErr w:type="spellStart"/>
            <w:r>
              <w:rPr>
                <w:rFonts w:ascii="Cambria" w:hAnsi="Cambria" w:cs="Palatino-Roman"/>
                <w:color w:val="000000"/>
                <w:sz w:val="23"/>
                <w:szCs w:val="23"/>
                <w:lang w:val="en-GB" w:eastAsia="zh-CN" w:bidi="he-IL"/>
              </w:rPr>
              <w:t>Atılım</w:t>
            </w:r>
            <w:proofErr w:type="spellEnd"/>
            <w:r>
              <w:rPr>
                <w:rFonts w:ascii="Cambria" w:hAnsi="Cambria" w:cs="Palatino-Roman"/>
                <w:color w:val="000000"/>
                <w:sz w:val="23"/>
                <w:szCs w:val="23"/>
                <w:lang w:val="en-GB" w:eastAsia="zh-CN" w:bidi="he-IL"/>
              </w:rPr>
              <w:t xml:space="preserve"> University.</w:t>
            </w:r>
          </w:p>
        </w:tc>
      </w:tr>
      <w:tr w:rsidR="001318A2" w:rsidRPr="009612CF" w14:paraId="7ABC18A2" w14:textId="77777777" w:rsidTr="001318A2">
        <w:trPr>
          <w:trHeight w:val="454"/>
        </w:trPr>
        <w:tc>
          <w:tcPr>
            <w:tcW w:w="1163" w:type="dxa"/>
          </w:tcPr>
          <w:p w14:paraId="7375272E" w14:textId="3E105316" w:rsidR="001318A2" w:rsidRPr="001318A2" w:rsidRDefault="001318A2" w:rsidP="001318A2">
            <w:pPr>
              <w:rPr>
                <w:rFonts w:ascii="Arial" w:hAnsi="Arial" w:cs="Arial"/>
                <w:b/>
                <w:sz w:val="22"/>
                <w:szCs w:val="22"/>
                <w:lang w:val="tr-TR" w:eastAsia="tr-TR"/>
              </w:rPr>
            </w:pPr>
            <w:r w:rsidRPr="001318A2">
              <w:rPr>
                <w:rFonts w:ascii="Arial" w:hAnsi="Arial" w:cs="Arial"/>
                <w:b/>
                <w:sz w:val="22"/>
                <w:szCs w:val="22"/>
                <w:lang w:val="tr-TR" w:eastAsia="tr-TR"/>
              </w:rPr>
              <w:t>2</w:t>
            </w:r>
          </w:p>
        </w:tc>
        <w:tc>
          <w:tcPr>
            <w:tcW w:w="8640" w:type="dxa"/>
            <w:shd w:val="clear" w:color="auto" w:fill="auto"/>
            <w:vAlign w:val="center"/>
          </w:tcPr>
          <w:p w14:paraId="6C57AE06" w14:textId="2D460D33" w:rsidR="001318A2" w:rsidRPr="009612CF" w:rsidRDefault="001318A2" w:rsidP="00D32DA0">
            <w:pPr>
              <w:pStyle w:val="ListParagraph"/>
              <w:autoSpaceDE w:val="0"/>
              <w:autoSpaceDN w:val="0"/>
              <w:adjustRightInd w:val="0"/>
              <w:spacing w:line="276" w:lineRule="auto"/>
              <w:ind w:left="0"/>
              <w:contextualSpacing/>
              <w:jc w:val="both"/>
              <w:rPr>
                <w:rFonts w:ascii="Cambria" w:hAnsi="Cambria" w:cs="Palatino-Roman"/>
                <w:color w:val="000000"/>
                <w:sz w:val="23"/>
                <w:szCs w:val="23"/>
                <w:lang w:val="en-GB" w:eastAsia="zh-CN" w:bidi="he-IL"/>
              </w:rPr>
            </w:pPr>
            <w:proofErr w:type="spellStart"/>
            <w:r>
              <w:rPr>
                <w:rFonts w:ascii="Cambria" w:hAnsi="Cambria" w:cs="Palatino-Roman"/>
                <w:color w:val="000000"/>
                <w:sz w:val="23"/>
                <w:szCs w:val="23"/>
                <w:lang w:val="en-GB" w:eastAsia="zh-CN" w:bidi="he-IL"/>
              </w:rPr>
              <w:t>Türkiye’nin</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Güncel</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Toplumsal</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Sorunları</w:t>
            </w:r>
            <w:proofErr w:type="spellEnd"/>
            <w:r>
              <w:rPr>
                <w:rFonts w:ascii="Cambria" w:hAnsi="Cambria" w:cs="Palatino-Roman"/>
                <w:color w:val="000000"/>
                <w:sz w:val="23"/>
                <w:szCs w:val="23"/>
                <w:lang w:val="en-GB" w:eastAsia="zh-CN" w:bidi="he-IL"/>
              </w:rPr>
              <w:t xml:space="preserve"> (KAM 507), 2015-2016 Spring Semester, </w:t>
            </w:r>
            <w:proofErr w:type="spellStart"/>
            <w:r>
              <w:rPr>
                <w:rFonts w:ascii="Cambria" w:hAnsi="Cambria" w:cs="Palatino-Roman"/>
                <w:color w:val="000000"/>
                <w:sz w:val="23"/>
                <w:szCs w:val="23"/>
                <w:lang w:val="en-GB" w:eastAsia="zh-CN" w:bidi="he-IL"/>
              </w:rPr>
              <w:t>Atılım</w:t>
            </w:r>
            <w:proofErr w:type="spellEnd"/>
            <w:r>
              <w:rPr>
                <w:rFonts w:ascii="Cambria" w:hAnsi="Cambria" w:cs="Palatino-Roman"/>
                <w:color w:val="000000"/>
                <w:sz w:val="23"/>
                <w:szCs w:val="23"/>
                <w:lang w:val="en-GB" w:eastAsia="zh-CN" w:bidi="he-IL"/>
              </w:rPr>
              <w:t xml:space="preserve"> University. </w:t>
            </w:r>
          </w:p>
        </w:tc>
      </w:tr>
      <w:tr w:rsidR="001318A2" w:rsidRPr="00AD00B3" w14:paraId="782DF922" w14:textId="77777777" w:rsidTr="001318A2">
        <w:trPr>
          <w:trHeight w:val="454"/>
        </w:trPr>
        <w:tc>
          <w:tcPr>
            <w:tcW w:w="1163" w:type="dxa"/>
          </w:tcPr>
          <w:p w14:paraId="20761373" w14:textId="13504797" w:rsidR="001318A2" w:rsidRPr="001318A2" w:rsidRDefault="001318A2" w:rsidP="00D32DA0">
            <w:pPr>
              <w:rPr>
                <w:rFonts w:ascii="Arial" w:hAnsi="Arial" w:cs="Arial"/>
                <w:b/>
                <w:sz w:val="22"/>
                <w:szCs w:val="22"/>
                <w:lang w:val="tr-TR" w:eastAsia="tr-TR"/>
              </w:rPr>
            </w:pPr>
            <w:r w:rsidRPr="001318A2">
              <w:rPr>
                <w:rFonts w:ascii="Arial" w:hAnsi="Arial" w:cs="Arial"/>
                <w:b/>
                <w:sz w:val="22"/>
                <w:szCs w:val="22"/>
                <w:lang w:val="tr-TR" w:eastAsia="tr-TR"/>
              </w:rPr>
              <w:t>3</w:t>
            </w:r>
          </w:p>
        </w:tc>
        <w:tc>
          <w:tcPr>
            <w:tcW w:w="8640" w:type="dxa"/>
            <w:shd w:val="clear" w:color="auto" w:fill="auto"/>
            <w:vAlign w:val="center"/>
          </w:tcPr>
          <w:p w14:paraId="21DB613C" w14:textId="706CFEC1" w:rsidR="001318A2" w:rsidRPr="00AD00B3" w:rsidRDefault="001318A2" w:rsidP="00D32DA0">
            <w:pPr>
              <w:rPr>
                <w:rFonts w:ascii="Arial" w:hAnsi="Arial" w:cs="Arial"/>
                <w:sz w:val="22"/>
                <w:szCs w:val="22"/>
                <w:lang w:val="tr-TR" w:eastAsia="tr-TR"/>
              </w:rPr>
            </w:pPr>
            <w:proofErr w:type="spellStart"/>
            <w:r>
              <w:rPr>
                <w:rFonts w:ascii="Cambria" w:hAnsi="Cambria" w:cs="Palatino-Roman"/>
                <w:color w:val="000000"/>
                <w:sz w:val="23"/>
                <w:szCs w:val="23"/>
                <w:lang w:val="en-GB" w:eastAsia="zh-CN" w:bidi="he-IL"/>
              </w:rPr>
              <w:t>Türkiye’nin</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Toplumsal</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Yapısı</w:t>
            </w:r>
            <w:proofErr w:type="spellEnd"/>
            <w:r>
              <w:rPr>
                <w:rFonts w:ascii="Cambria" w:hAnsi="Cambria" w:cs="Palatino-Roman"/>
                <w:color w:val="000000"/>
                <w:sz w:val="23"/>
                <w:szCs w:val="23"/>
                <w:lang w:val="en-GB" w:eastAsia="zh-CN" w:bidi="he-IL"/>
              </w:rPr>
              <w:t xml:space="preserve"> (KAM 502), 2017-2018 Spring Semester, </w:t>
            </w:r>
            <w:proofErr w:type="spellStart"/>
            <w:r>
              <w:rPr>
                <w:rFonts w:ascii="Cambria" w:hAnsi="Cambria" w:cs="Palatino-Roman"/>
                <w:color w:val="000000"/>
                <w:sz w:val="23"/>
                <w:szCs w:val="23"/>
                <w:lang w:val="en-GB" w:eastAsia="zh-CN" w:bidi="he-IL"/>
              </w:rPr>
              <w:t>Atılım</w:t>
            </w:r>
            <w:proofErr w:type="spellEnd"/>
            <w:r>
              <w:rPr>
                <w:rFonts w:ascii="Cambria" w:hAnsi="Cambria" w:cs="Palatino-Roman"/>
                <w:color w:val="000000"/>
                <w:sz w:val="23"/>
                <w:szCs w:val="23"/>
                <w:lang w:val="en-GB" w:eastAsia="zh-CN" w:bidi="he-IL"/>
              </w:rPr>
              <w:t xml:space="preserve"> University.</w:t>
            </w:r>
          </w:p>
        </w:tc>
      </w:tr>
      <w:tr w:rsidR="001318A2" w14:paraId="1B27E03E" w14:textId="77777777" w:rsidTr="001318A2">
        <w:trPr>
          <w:trHeight w:val="454"/>
        </w:trPr>
        <w:tc>
          <w:tcPr>
            <w:tcW w:w="1163" w:type="dxa"/>
          </w:tcPr>
          <w:p w14:paraId="3BE75064" w14:textId="09D7221B" w:rsidR="001318A2" w:rsidRPr="001318A2" w:rsidRDefault="001318A2" w:rsidP="00D32DA0">
            <w:pPr>
              <w:rPr>
                <w:rFonts w:ascii="Arial" w:hAnsi="Arial" w:cs="Arial"/>
                <w:b/>
                <w:sz w:val="22"/>
                <w:szCs w:val="22"/>
                <w:lang w:val="tr-TR" w:eastAsia="tr-TR"/>
              </w:rPr>
            </w:pPr>
            <w:r w:rsidRPr="001318A2">
              <w:rPr>
                <w:rFonts w:ascii="Arial" w:hAnsi="Arial" w:cs="Arial"/>
                <w:b/>
                <w:sz w:val="22"/>
                <w:szCs w:val="22"/>
                <w:lang w:val="tr-TR" w:eastAsia="tr-TR"/>
              </w:rPr>
              <w:t>4</w:t>
            </w:r>
          </w:p>
        </w:tc>
        <w:tc>
          <w:tcPr>
            <w:tcW w:w="8640" w:type="dxa"/>
            <w:shd w:val="clear" w:color="auto" w:fill="auto"/>
            <w:vAlign w:val="center"/>
          </w:tcPr>
          <w:p w14:paraId="34EA4A0F" w14:textId="6CD4D474" w:rsidR="001318A2" w:rsidRDefault="001318A2" w:rsidP="00D32DA0">
            <w:pPr>
              <w:rPr>
                <w:rFonts w:ascii="Cambria" w:hAnsi="Cambria" w:cs="Palatino-Roman"/>
                <w:color w:val="000000"/>
                <w:sz w:val="23"/>
                <w:szCs w:val="23"/>
                <w:lang w:val="en-GB" w:eastAsia="zh-CN" w:bidi="he-IL"/>
              </w:rPr>
            </w:pPr>
            <w:proofErr w:type="spellStart"/>
            <w:r>
              <w:rPr>
                <w:rFonts w:ascii="Cambria" w:hAnsi="Cambria" w:cs="Palatino-Roman"/>
                <w:color w:val="000000"/>
                <w:sz w:val="23"/>
                <w:szCs w:val="23"/>
                <w:lang w:val="en-GB" w:eastAsia="zh-CN" w:bidi="he-IL"/>
              </w:rPr>
              <w:t>Türkiye’nin</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Siyasi</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Yapısı</w:t>
            </w:r>
            <w:proofErr w:type="spellEnd"/>
            <w:r>
              <w:rPr>
                <w:rFonts w:ascii="Cambria" w:hAnsi="Cambria" w:cs="Palatino-Roman"/>
                <w:color w:val="000000"/>
                <w:sz w:val="23"/>
                <w:szCs w:val="23"/>
                <w:lang w:val="en-GB" w:eastAsia="zh-CN" w:bidi="he-IL"/>
              </w:rPr>
              <w:t xml:space="preserve"> (KAM 504), 2016-2017, 2017-2018 Fall Semester, </w:t>
            </w:r>
            <w:proofErr w:type="spellStart"/>
            <w:r>
              <w:rPr>
                <w:rFonts w:ascii="Cambria" w:hAnsi="Cambria" w:cs="Palatino-Roman"/>
                <w:color w:val="000000"/>
                <w:sz w:val="23"/>
                <w:szCs w:val="23"/>
                <w:lang w:val="en-GB" w:eastAsia="zh-CN" w:bidi="he-IL"/>
              </w:rPr>
              <w:t>Atılım</w:t>
            </w:r>
            <w:proofErr w:type="spellEnd"/>
            <w:r>
              <w:rPr>
                <w:rFonts w:ascii="Cambria" w:hAnsi="Cambria" w:cs="Palatino-Roman"/>
                <w:color w:val="000000"/>
                <w:sz w:val="23"/>
                <w:szCs w:val="23"/>
                <w:lang w:val="en-GB" w:eastAsia="zh-CN" w:bidi="he-IL"/>
              </w:rPr>
              <w:t xml:space="preserve"> University.</w:t>
            </w:r>
          </w:p>
        </w:tc>
      </w:tr>
      <w:tr w:rsidR="001318A2" w14:paraId="09A7DADA" w14:textId="77777777" w:rsidTr="001318A2">
        <w:trPr>
          <w:trHeight w:val="454"/>
        </w:trPr>
        <w:tc>
          <w:tcPr>
            <w:tcW w:w="1163" w:type="dxa"/>
          </w:tcPr>
          <w:p w14:paraId="12296DBF" w14:textId="1D442CC5" w:rsidR="001318A2" w:rsidRPr="001318A2" w:rsidRDefault="001318A2" w:rsidP="001318A2">
            <w:pPr>
              <w:rPr>
                <w:rFonts w:ascii="Arial" w:hAnsi="Arial" w:cs="Arial"/>
                <w:b/>
                <w:sz w:val="22"/>
                <w:szCs w:val="22"/>
                <w:lang w:val="tr-TR" w:eastAsia="tr-TR"/>
              </w:rPr>
            </w:pPr>
            <w:r w:rsidRPr="001318A2">
              <w:rPr>
                <w:rFonts w:ascii="Arial" w:hAnsi="Arial" w:cs="Arial"/>
                <w:b/>
                <w:sz w:val="22"/>
                <w:szCs w:val="22"/>
                <w:lang w:val="tr-TR" w:eastAsia="tr-TR"/>
              </w:rPr>
              <w:t>5</w:t>
            </w:r>
          </w:p>
        </w:tc>
        <w:tc>
          <w:tcPr>
            <w:tcW w:w="8640" w:type="dxa"/>
            <w:shd w:val="clear" w:color="auto" w:fill="auto"/>
            <w:vAlign w:val="center"/>
          </w:tcPr>
          <w:p w14:paraId="19A92973" w14:textId="3403D5AF" w:rsidR="001318A2" w:rsidRDefault="001318A2" w:rsidP="00D32DA0">
            <w:pPr>
              <w:pStyle w:val="ListParagraph"/>
              <w:autoSpaceDE w:val="0"/>
              <w:autoSpaceDN w:val="0"/>
              <w:adjustRightInd w:val="0"/>
              <w:spacing w:line="276" w:lineRule="auto"/>
              <w:ind w:left="0"/>
              <w:contextualSpacing/>
              <w:jc w:val="both"/>
              <w:rPr>
                <w:rFonts w:ascii="Cambria" w:hAnsi="Cambria" w:cs="Palatino-Roman"/>
                <w:color w:val="000000"/>
                <w:sz w:val="23"/>
                <w:szCs w:val="23"/>
                <w:lang w:val="en-GB" w:eastAsia="zh-CN" w:bidi="he-IL"/>
              </w:rPr>
            </w:pPr>
            <w:proofErr w:type="spellStart"/>
            <w:r>
              <w:rPr>
                <w:rFonts w:ascii="Cambria" w:hAnsi="Cambria" w:cs="Palatino-Roman"/>
                <w:color w:val="000000"/>
                <w:sz w:val="23"/>
                <w:szCs w:val="23"/>
                <w:lang w:val="en-GB" w:eastAsia="zh-CN" w:bidi="he-IL"/>
              </w:rPr>
              <w:t>Karşılaştırmalı</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Siyaset</w:t>
            </w:r>
            <w:proofErr w:type="spellEnd"/>
            <w:r>
              <w:rPr>
                <w:rFonts w:ascii="Cambria" w:hAnsi="Cambria" w:cs="Palatino-Roman"/>
                <w:color w:val="000000"/>
                <w:sz w:val="23"/>
                <w:szCs w:val="23"/>
                <w:lang w:val="en-GB" w:eastAsia="zh-CN" w:bidi="he-IL"/>
              </w:rPr>
              <w:t xml:space="preserve"> (KAM 505), 2017-2018 Spring Semester, </w:t>
            </w:r>
            <w:proofErr w:type="spellStart"/>
            <w:r>
              <w:rPr>
                <w:rFonts w:ascii="Cambria" w:hAnsi="Cambria" w:cs="Palatino-Roman"/>
                <w:color w:val="000000"/>
                <w:sz w:val="23"/>
                <w:szCs w:val="23"/>
                <w:lang w:val="en-GB" w:eastAsia="zh-CN" w:bidi="he-IL"/>
              </w:rPr>
              <w:t>Atılım</w:t>
            </w:r>
            <w:proofErr w:type="spellEnd"/>
            <w:r>
              <w:rPr>
                <w:rFonts w:ascii="Cambria" w:hAnsi="Cambria" w:cs="Palatino-Roman"/>
                <w:color w:val="000000"/>
                <w:sz w:val="23"/>
                <w:szCs w:val="23"/>
                <w:lang w:val="en-GB" w:eastAsia="zh-CN" w:bidi="he-IL"/>
              </w:rPr>
              <w:t xml:space="preserve"> University.</w:t>
            </w:r>
          </w:p>
        </w:tc>
      </w:tr>
      <w:tr w:rsidR="001318A2" w14:paraId="4415BAB7" w14:textId="77777777" w:rsidTr="001318A2">
        <w:trPr>
          <w:trHeight w:val="454"/>
        </w:trPr>
        <w:tc>
          <w:tcPr>
            <w:tcW w:w="1163" w:type="dxa"/>
          </w:tcPr>
          <w:p w14:paraId="49EE65D5" w14:textId="5B763591" w:rsidR="001318A2" w:rsidRPr="001318A2" w:rsidRDefault="001318A2" w:rsidP="00D32DA0">
            <w:pPr>
              <w:rPr>
                <w:rFonts w:ascii="Arial" w:hAnsi="Arial" w:cs="Arial"/>
                <w:b/>
                <w:sz w:val="22"/>
                <w:szCs w:val="22"/>
                <w:lang w:val="tr-TR" w:eastAsia="tr-TR"/>
              </w:rPr>
            </w:pPr>
            <w:r w:rsidRPr="001318A2">
              <w:rPr>
                <w:rFonts w:ascii="Arial" w:hAnsi="Arial" w:cs="Arial"/>
                <w:b/>
                <w:sz w:val="22"/>
                <w:szCs w:val="22"/>
                <w:lang w:val="tr-TR" w:eastAsia="tr-TR"/>
              </w:rPr>
              <w:t>6</w:t>
            </w:r>
          </w:p>
        </w:tc>
        <w:tc>
          <w:tcPr>
            <w:tcW w:w="8640" w:type="dxa"/>
            <w:shd w:val="clear" w:color="auto" w:fill="auto"/>
            <w:vAlign w:val="center"/>
          </w:tcPr>
          <w:p w14:paraId="5C019749" w14:textId="5A6403B0" w:rsidR="001318A2" w:rsidRDefault="001318A2" w:rsidP="00D32DA0">
            <w:pPr>
              <w:rPr>
                <w:rFonts w:ascii="Cambria" w:hAnsi="Cambria" w:cs="Palatino-Roman"/>
                <w:color w:val="000000"/>
                <w:sz w:val="23"/>
                <w:szCs w:val="23"/>
                <w:lang w:val="en-GB" w:eastAsia="zh-CN" w:bidi="he-IL"/>
              </w:rPr>
            </w:pPr>
            <w:proofErr w:type="spellStart"/>
            <w:r>
              <w:rPr>
                <w:rFonts w:ascii="Cambria" w:hAnsi="Cambria" w:cs="Palatino-Roman"/>
                <w:color w:val="000000"/>
                <w:sz w:val="23"/>
                <w:szCs w:val="23"/>
                <w:lang w:val="en-GB" w:eastAsia="zh-CN" w:bidi="he-IL"/>
              </w:rPr>
              <w:t>AB’nin</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Siyasi</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Bütünleşmesi</w:t>
            </w:r>
            <w:proofErr w:type="spellEnd"/>
            <w:r>
              <w:rPr>
                <w:rFonts w:ascii="Cambria" w:hAnsi="Cambria" w:cs="Palatino-Roman"/>
                <w:color w:val="000000"/>
                <w:sz w:val="23"/>
                <w:szCs w:val="23"/>
                <w:lang w:val="en-GB" w:eastAsia="zh-CN" w:bidi="he-IL"/>
              </w:rPr>
              <w:t xml:space="preserve"> (AB 503), 2018-2019 Fall Semester, </w:t>
            </w:r>
            <w:proofErr w:type="spellStart"/>
            <w:r>
              <w:rPr>
                <w:rFonts w:ascii="Cambria" w:hAnsi="Cambria" w:cs="Palatino-Roman"/>
                <w:color w:val="000000"/>
                <w:sz w:val="23"/>
                <w:szCs w:val="23"/>
                <w:lang w:val="en-GB" w:eastAsia="zh-CN" w:bidi="he-IL"/>
              </w:rPr>
              <w:t>Atılım</w:t>
            </w:r>
            <w:proofErr w:type="spellEnd"/>
            <w:r>
              <w:rPr>
                <w:rFonts w:ascii="Cambria" w:hAnsi="Cambria" w:cs="Palatino-Roman"/>
                <w:color w:val="000000"/>
                <w:sz w:val="23"/>
                <w:szCs w:val="23"/>
                <w:lang w:val="en-GB" w:eastAsia="zh-CN" w:bidi="he-IL"/>
              </w:rPr>
              <w:t xml:space="preserve"> University.</w:t>
            </w:r>
          </w:p>
        </w:tc>
      </w:tr>
      <w:tr w:rsidR="001318A2" w14:paraId="5A92A02F" w14:textId="77777777" w:rsidTr="001318A2">
        <w:trPr>
          <w:trHeight w:val="454"/>
        </w:trPr>
        <w:tc>
          <w:tcPr>
            <w:tcW w:w="1163" w:type="dxa"/>
          </w:tcPr>
          <w:p w14:paraId="06581F66" w14:textId="60F1D7C3" w:rsidR="001318A2" w:rsidRPr="001318A2" w:rsidRDefault="001318A2" w:rsidP="001318A2">
            <w:pPr>
              <w:rPr>
                <w:rFonts w:ascii="Arial" w:hAnsi="Arial" w:cs="Arial"/>
                <w:b/>
                <w:sz w:val="22"/>
                <w:szCs w:val="22"/>
                <w:lang w:val="tr-TR" w:eastAsia="tr-TR"/>
              </w:rPr>
            </w:pPr>
            <w:r w:rsidRPr="001318A2">
              <w:rPr>
                <w:rFonts w:ascii="Arial" w:hAnsi="Arial" w:cs="Arial"/>
                <w:b/>
                <w:sz w:val="22"/>
                <w:szCs w:val="22"/>
                <w:lang w:val="tr-TR" w:eastAsia="tr-TR"/>
              </w:rPr>
              <w:t>7</w:t>
            </w:r>
          </w:p>
        </w:tc>
        <w:tc>
          <w:tcPr>
            <w:tcW w:w="8640" w:type="dxa"/>
            <w:shd w:val="clear" w:color="auto" w:fill="auto"/>
            <w:vAlign w:val="center"/>
          </w:tcPr>
          <w:p w14:paraId="35F030F3" w14:textId="59C56F9F" w:rsidR="001318A2" w:rsidRDefault="001318A2" w:rsidP="00D32DA0">
            <w:pPr>
              <w:pStyle w:val="ListParagraph"/>
              <w:autoSpaceDE w:val="0"/>
              <w:autoSpaceDN w:val="0"/>
              <w:adjustRightInd w:val="0"/>
              <w:spacing w:line="276" w:lineRule="auto"/>
              <w:ind w:left="0"/>
              <w:contextualSpacing/>
              <w:jc w:val="both"/>
              <w:rPr>
                <w:rFonts w:ascii="Cambria" w:hAnsi="Cambria" w:cs="Palatino-Roman"/>
                <w:color w:val="000000"/>
                <w:sz w:val="23"/>
                <w:szCs w:val="23"/>
                <w:lang w:val="en-GB" w:eastAsia="zh-CN" w:bidi="he-IL"/>
              </w:rPr>
            </w:pPr>
            <w:proofErr w:type="spellStart"/>
            <w:r>
              <w:rPr>
                <w:rFonts w:ascii="Cambria" w:hAnsi="Cambria" w:cs="Palatino-Roman"/>
                <w:color w:val="000000"/>
                <w:sz w:val="23"/>
                <w:szCs w:val="23"/>
                <w:lang w:val="en-GB" w:eastAsia="zh-CN" w:bidi="he-IL"/>
              </w:rPr>
              <w:t>AB’de</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Güncel</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Sorunlar</w:t>
            </w:r>
            <w:proofErr w:type="spellEnd"/>
            <w:r>
              <w:rPr>
                <w:rFonts w:ascii="Cambria" w:hAnsi="Cambria" w:cs="Palatino-Roman"/>
                <w:color w:val="000000"/>
                <w:sz w:val="23"/>
                <w:szCs w:val="23"/>
                <w:lang w:val="en-GB" w:eastAsia="zh-CN" w:bidi="he-IL"/>
              </w:rPr>
              <w:t xml:space="preserve"> (AB 512), 2018-2019 Spring Semester, </w:t>
            </w:r>
            <w:proofErr w:type="spellStart"/>
            <w:r>
              <w:rPr>
                <w:rFonts w:ascii="Cambria" w:hAnsi="Cambria" w:cs="Palatino-Roman"/>
                <w:color w:val="000000"/>
                <w:sz w:val="23"/>
                <w:szCs w:val="23"/>
                <w:lang w:val="en-GB" w:eastAsia="zh-CN" w:bidi="he-IL"/>
              </w:rPr>
              <w:t>Atılım</w:t>
            </w:r>
            <w:proofErr w:type="spellEnd"/>
            <w:r>
              <w:rPr>
                <w:rFonts w:ascii="Cambria" w:hAnsi="Cambria" w:cs="Palatino-Roman"/>
                <w:color w:val="000000"/>
                <w:sz w:val="23"/>
                <w:szCs w:val="23"/>
                <w:lang w:val="en-GB" w:eastAsia="zh-CN" w:bidi="he-IL"/>
              </w:rPr>
              <w:t xml:space="preserve"> University.</w:t>
            </w:r>
          </w:p>
        </w:tc>
      </w:tr>
      <w:tr w:rsidR="001318A2" w14:paraId="2730DA41" w14:textId="77777777" w:rsidTr="001318A2">
        <w:trPr>
          <w:trHeight w:val="454"/>
        </w:trPr>
        <w:tc>
          <w:tcPr>
            <w:tcW w:w="1163" w:type="dxa"/>
          </w:tcPr>
          <w:p w14:paraId="4950B8DA" w14:textId="38EF36BF" w:rsidR="001318A2" w:rsidRPr="001318A2" w:rsidRDefault="001318A2" w:rsidP="00D32DA0">
            <w:pPr>
              <w:rPr>
                <w:rFonts w:ascii="Arial" w:hAnsi="Arial" w:cs="Arial"/>
                <w:b/>
                <w:sz w:val="22"/>
                <w:szCs w:val="22"/>
                <w:lang w:val="tr-TR" w:eastAsia="tr-TR"/>
              </w:rPr>
            </w:pPr>
            <w:r w:rsidRPr="001318A2">
              <w:rPr>
                <w:rFonts w:ascii="Arial" w:hAnsi="Arial" w:cs="Arial"/>
                <w:b/>
                <w:sz w:val="22"/>
                <w:szCs w:val="22"/>
                <w:lang w:val="tr-TR" w:eastAsia="tr-TR"/>
              </w:rPr>
              <w:t>8</w:t>
            </w:r>
          </w:p>
        </w:tc>
        <w:tc>
          <w:tcPr>
            <w:tcW w:w="8640" w:type="dxa"/>
            <w:shd w:val="clear" w:color="auto" w:fill="auto"/>
            <w:vAlign w:val="center"/>
          </w:tcPr>
          <w:p w14:paraId="25361784" w14:textId="7DB95076" w:rsidR="001318A2" w:rsidRDefault="001318A2" w:rsidP="00D32DA0">
            <w:pPr>
              <w:rPr>
                <w:rFonts w:ascii="Cambria" w:hAnsi="Cambria" w:cs="Palatino-Roman"/>
                <w:color w:val="000000"/>
                <w:sz w:val="23"/>
                <w:szCs w:val="23"/>
                <w:lang w:val="en-GB" w:eastAsia="zh-CN" w:bidi="he-IL"/>
              </w:rPr>
            </w:pPr>
            <w:proofErr w:type="spellStart"/>
            <w:r>
              <w:rPr>
                <w:rFonts w:ascii="Cambria" w:hAnsi="Cambria" w:cs="Palatino-Roman"/>
                <w:color w:val="000000"/>
                <w:sz w:val="23"/>
                <w:szCs w:val="23"/>
                <w:lang w:val="en-GB" w:eastAsia="zh-CN" w:bidi="he-IL"/>
              </w:rPr>
              <w:t>Karşılaştırmalı</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Devlet</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Düzenleri</w:t>
            </w:r>
            <w:proofErr w:type="spellEnd"/>
            <w:r>
              <w:rPr>
                <w:rFonts w:ascii="Cambria" w:hAnsi="Cambria" w:cs="Palatino-Roman"/>
                <w:color w:val="000000"/>
                <w:sz w:val="23"/>
                <w:szCs w:val="23"/>
                <w:lang w:val="en-GB" w:eastAsia="zh-CN" w:bidi="he-IL"/>
              </w:rPr>
              <w:t xml:space="preserve"> (KAM 304), 2016-2017, 2017-2018 Spring Semester, </w:t>
            </w:r>
            <w:proofErr w:type="spellStart"/>
            <w:r>
              <w:rPr>
                <w:rFonts w:ascii="Cambria" w:hAnsi="Cambria" w:cs="Palatino-Roman"/>
                <w:color w:val="000000"/>
                <w:sz w:val="23"/>
                <w:szCs w:val="23"/>
                <w:lang w:val="en-GB" w:eastAsia="zh-CN" w:bidi="he-IL"/>
              </w:rPr>
              <w:t>Atılım</w:t>
            </w:r>
            <w:proofErr w:type="spellEnd"/>
            <w:r>
              <w:rPr>
                <w:rFonts w:ascii="Cambria" w:hAnsi="Cambria" w:cs="Palatino-Roman"/>
                <w:color w:val="000000"/>
                <w:sz w:val="23"/>
                <w:szCs w:val="23"/>
                <w:lang w:val="en-GB" w:eastAsia="zh-CN" w:bidi="he-IL"/>
              </w:rPr>
              <w:t xml:space="preserve"> University</w:t>
            </w:r>
          </w:p>
        </w:tc>
      </w:tr>
      <w:tr w:rsidR="001318A2" w14:paraId="2A0AF6BD" w14:textId="77777777" w:rsidTr="00D32DA0">
        <w:trPr>
          <w:trHeight w:val="454"/>
        </w:trPr>
        <w:tc>
          <w:tcPr>
            <w:tcW w:w="1163" w:type="dxa"/>
          </w:tcPr>
          <w:p w14:paraId="6D09237F" w14:textId="77777777" w:rsidR="001318A2" w:rsidRPr="001318A2" w:rsidRDefault="001318A2" w:rsidP="00D32DA0">
            <w:pPr>
              <w:rPr>
                <w:rFonts w:ascii="Arial" w:hAnsi="Arial" w:cs="Arial"/>
                <w:b/>
                <w:sz w:val="22"/>
                <w:szCs w:val="22"/>
                <w:lang w:val="tr-TR" w:eastAsia="tr-TR"/>
              </w:rPr>
            </w:pPr>
            <w:r w:rsidRPr="001318A2">
              <w:rPr>
                <w:rFonts w:ascii="Arial" w:hAnsi="Arial" w:cs="Arial"/>
                <w:b/>
                <w:sz w:val="22"/>
                <w:szCs w:val="22"/>
                <w:lang w:val="tr-TR" w:eastAsia="tr-TR"/>
              </w:rPr>
              <w:t>9</w:t>
            </w:r>
          </w:p>
        </w:tc>
        <w:tc>
          <w:tcPr>
            <w:tcW w:w="8640" w:type="dxa"/>
            <w:shd w:val="clear" w:color="auto" w:fill="auto"/>
            <w:vAlign w:val="center"/>
          </w:tcPr>
          <w:p w14:paraId="12A39EAC" w14:textId="77777777" w:rsidR="001318A2" w:rsidRDefault="001318A2" w:rsidP="00D32DA0">
            <w:pPr>
              <w:pStyle w:val="ListParagraph"/>
              <w:autoSpaceDE w:val="0"/>
              <w:autoSpaceDN w:val="0"/>
              <w:adjustRightInd w:val="0"/>
              <w:spacing w:line="276" w:lineRule="auto"/>
              <w:ind w:left="0"/>
              <w:contextualSpacing/>
              <w:jc w:val="both"/>
              <w:rPr>
                <w:rFonts w:ascii="Cambria" w:hAnsi="Cambria" w:cs="Palatino-Roman"/>
                <w:color w:val="000000"/>
                <w:sz w:val="23"/>
                <w:szCs w:val="23"/>
                <w:lang w:val="en-GB" w:eastAsia="zh-CN" w:bidi="he-IL"/>
              </w:rPr>
            </w:pPr>
            <w:proofErr w:type="spellStart"/>
            <w:r>
              <w:rPr>
                <w:rFonts w:ascii="Cambria" w:hAnsi="Cambria" w:cs="Palatino-Roman"/>
                <w:color w:val="000000"/>
                <w:sz w:val="23"/>
                <w:szCs w:val="23"/>
                <w:lang w:val="en-GB" w:eastAsia="zh-CN" w:bidi="he-IL"/>
              </w:rPr>
              <w:t>Türkiye’nin</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Siyasi</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Yapısı</w:t>
            </w:r>
            <w:proofErr w:type="spellEnd"/>
            <w:r>
              <w:rPr>
                <w:rFonts w:ascii="Cambria" w:hAnsi="Cambria" w:cs="Palatino-Roman"/>
                <w:color w:val="000000"/>
                <w:sz w:val="23"/>
                <w:szCs w:val="23"/>
                <w:lang w:val="en-GB" w:eastAsia="zh-CN" w:bidi="he-IL"/>
              </w:rPr>
              <w:t xml:space="preserve"> II (KAM 206), 2015-2016, 2016-2017, 2017-2018 Spring Semester, </w:t>
            </w:r>
            <w:proofErr w:type="spellStart"/>
            <w:r>
              <w:rPr>
                <w:rFonts w:ascii="Cambria" w:hAnsi="Cambria" w:cs="Palatino-Roman"/>
                <w:color w:val="000000"/>
                <w:sz w:val="23"/>
                <w:szCs w:val="23"/>
                <w:lang w:val="en-GB" w:eastAsia="zh-CN" w:bidi="he-IL"/>
              </w:rPr>
              <w:t>Atılım</w:t>
            </w:r>
            <w:proofErr w:type="spellEnd"/>
            <w:r>
              <w:rPr>
                <w:rFonts w:ascii="Cambria" w:hAnsi="Cambria" w:cs="Palatino-Roman"/>
                <w:color w:val="000000"/>
                <w:sz w:val="23"/>
                <w:szCs w:val="23"/>
                <w:lang w:val="en-GB" w:eastAsia="zh-CN" w:bidi="he-IL"/>
              </w:rPr>
              <w:t xml:space="preserve"> University.</w:t>
            </w:r>
          </w:p>
        </w:tc>
      </w:tr>
      <w:tr w:rsidR="001318A2" w14:paraId="2F3C22CC" w14:textId="77777777" w:rsidTr="001318A2">
        <w:trPr>
          <w:trHeight w:val="454"/>
        </w:trPr>
        <w:tc>
          <w:tcPr>
            <w:tcW w:w="1163" w:type="dxa"/>
          </w:tcPr>
          <w:p w14:paraId="1E6AB760" w14:textId="671C6B15" w:rsidR="001318A2" w:rsidRPr="001318A2" w:rsidRDefault="001318A2" w:rsidP="00D32DA0">
            <w:pPr>
              <w:rPr>
                <w:rFonts w:ascii="Arial" w:hAnsi="Arial" w:cs="Arial"/>
                <w:b/>
                <w:sz w:val="22"/>
                <w:szCs w:val="22"/>
                <w:lang w:val="tr-TR" w:eastAsia="tr-TR"/>
              </w:rPr>
            </w:pPr>
            <w:r>
              <w:rPr>
                <w:rFonts w:ascii="Arial" w:hAnsi="Arial" w:cs="Arial"/>
                <w:b/>
                <w:sz w:val="22"/>
                <w:szCs w:val="22"/>
                <w:lang w:val="tr-TR" w:eastAsia="tr-TR"/>
              </w:rPr>
              <w:t>10</w:t>
            </w:r>
          </w:p>
        </w:tc>
        <w:tc>
          <w:tcPr>
            <w:tcW w:w="8640" w:type="dxa"/>
            <w:shd w:val="clear" w:color="auto" w:fill="auto"/>
            <w:vAlign w:val="center"/>
          </w:tcPr>
          <w:p w14:paraId="7F099F95" w14:textId="330708EA" w:rsidR="001318A2" w:rsidRDefault="001318A2" w:rsidP="00D32DA0">
            <w:pPr>
              <w:rPr>
                <w:rFonts w:ascii="Cambria" w:hAnsi="Cambria" w:cs="Palatino-Roman"/>
                <w:color w:val="000000"/>
                <w:sz w:val="23"/>
                <w:szCs w:val="23"/>
                <w:lang w:val="en-GB" w:eastAsia="zh-CN" w:bidi="he-IL"/>
              </w:rPr>
            </w:pPr>
            <w:proofErr w:type="spellStart"/>
            <w:r>
              <w:rPr>
                <w:rFonts w:ascii="Cambria" w:hAnsi="Cambria" w:cs="Palatino-Roman"/>
                <w:color w:val="000000"/>
                <w:sz w:val="23"/>
                <w:szCs w:val="23"/>
                <w:lang w:val="en-GB" w:eastAsia="zh-CN" w:bidi="he-IL"/>
              </w:rPr>
              <w:t>Sosyal</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Bilimlerde</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İstatistik</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ve</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Araştırma</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Yöntemleri</w:t>
            </w:r>
            <w:proofErr w:type="spellEnd"/>
            <w:r>
              <w:rPr>
                <w:rFonts w:ascii="Cambria" w:hAnsi="Cambria" w:cs="Palatino-Roman"/>
                <w:color w:val="000000"/>
                <w:sz w:val="23"/>
                <w:szCs w:val="23"/>
                <w:lang w:val="en-GB" w:eastAsia="zh-CN" w:bidi="he-IL"/>
              </w:rPr>
              <w:t xml:space="preserve"> I (KAM 209), 2019-2020, 2020-2021, 2021-2022, 2022-2023, 2023-2024 </w:t>
            </w:r>
            <w:r>
              <w:rPr>
                <w:rFonts w:ascii="Cambria" w:hAnsi="Cambria" w:cs="Palatino-Roman"/>
                <w:color w:val="000000"/>
                <w:sz w:val="23"/>
                <w:szCs w:val="23"/>
                <w:lang w:val="en-GB" w:eastAsia="zh-CN" w:bidi="he-IL"/>
              </w:rPr>
              <w:t>Fall Semester</w:t>
            </w:r>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Atılım</w:t>
            </w:r>
            <w:proofErr w:type="spellEnd"/>
            <w:r>
              <w:rPr>
                <w:rFonts w:ascii="Cambria" w:hAnsi="Cambria" w:cs="Palatino-Roman"/>
                <w:color w:val="000000"/>
                <w:sz w:val="23"/>
                <w:szCs w:val="23"/>
                <w:lang w:val="en-GB" w:eastAsia="zh-CN" w:bidi="he-IL"/>
              </w:rPr>
              <w:t xml:space="preserve"> University.</w:t>
            </w:r>
          </w:p>
        </w:tc>
      </w:tr>
      <w:tr w:rsidR="001318A2" w14:paraId="70413384" w14:textId="77777777" w:rsidTr="001318A2">
        <w:trPr>
          <w:trHeight w:val="454"/>
        </w:trPr>
        <w:tc>
          <w:tcPr>
            <w:tcW w:w="1163" w:type="dxa"/>
          </w:tcPr>
          <w:p w14:paraId="31BD090C" w14:textId="191C84F8" w:rsidR="001318A2" w:rsidRPr="001318A2" w:rsidRDefault="001318A2" w:rsidP="00D32DA0">
            <w:pPr>
              <w:rPr>
                <w:rFonts w:ascii="Arial" w:hAnsi="Arial" w:cs="Arial"/>
                <w:b/>
                <w:sz w:val="22"/>
                <w:szCs w:val="22"/>
                <w:lang w:val="tr-TR" w:eastAsia="tr-TR"/>
              </w:rPr>
            </w:pPr>
            <w:r>
              <w:rPr>
                <w:rFonts w:ascii="Arial" w:hAnsi="Arial" w:cs="Arial"/>
                <w:b/>
                <w:sz w:val="22"/>
                <w:szCs w:val="22"/>
                <w:lang w:val="tr-TR" w:eastAsia="tr-TR"/>
              </w:rPr>
              <w:t>11</w:t>
            </w:r>
          </w:p>
        </w:tc>
        <w:tc>
          <w:tcPr>
            <w:tcW w:w="8640" w:type="dxa"/>
            <w:shd w:val="clear" w:color="auto" w:fill="auto"/>
            <w:vAlign w:val="center"/>
          </w:tcPr>
          <w:p w14:paraId="3C10EC2C" w14:textId="2FEDB9AC" w:rsidR="001318A2" w:rsidRDefault="001318A2" w:rsidP="00D32DA0">
            <w:pPr>
              <w:rPr>
                <w:rFonts w:ascii="Cambria" w:hAnsi="Cambria" w:cs="Palatino-Roman"/>
                <w:color w:val="000000"/>
                <w:sz w:val="23"/>
                <w:szCs w:val="23"/>
                <w:lang w:val="en-GB" w:eastAsia="zh-CN" w:bidi="he-IL"/>
              </w:rPr>
            </w:pPr>
            <w:proofErr w:type="spellStart"/>
            <w:r>
              <w:rPr>
                <w:rFonts w:ascii="Cambria" w:hAnsi="Cambria" w:cs="Palatino-Roman"/>
                <w:color w:val="000000"/>
                <w:sz w:val="23"/>
                <w:szCs w:val="23"/>
                <w:lang w:val="en-GB" w:eastAsia="zh-CN" w:bidi="he-IL"/>
              </w:rPr>
              <w:t>Siyaset</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Sosyolojisi</w:t>
            </w:r>
            <w:proofErr w:type="spellEnd"/>
            <w:r>
              <w:rPr>
                <w:rFonts w:ascii="Cambria" w:hAnsi="Cambria" w:cs="Palatino-Roman"/>
                <w:color w:val="000000"/>
                <w:sz w:val="23"/>
                <w:szCs w:val="23"/>
                <w:lang w:val="en-GB" w:eastAsia="zh-CN" w:bidi="he-IL"/>
              </w:rPr>
              <w:t xml:space="preserve"> (KAM 305), </w:t>
            </w:r>
            <w:r>
              <w:rPr>
                <w:rFonts w:ascii="Cambria" w:hAnsi="Cambria" w:cs="Palatino-Roman"/>
                <w:color w:val="000000"/>
                <w:sz w:val="23"/>
                <w:szCs w:val="23"/>
                <w:lang w:val="en-GB" w:eastAsia="zh-CN" w:bidi="he-IL"/>
              </w:rPr>
              <w:t>2019-2020, 2020-2021, 2021-2022, 2022-2023, 2023-2024 Fall Semester</w:t>
            </w:r>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Atılım</w:t>
            </w:r>
            <w:proofErr w:type="spellEnd"/>
            <w:r>
              <w:rPr>
                <w:rFonts w:ascii="Cambria" w:hAnsi="Cambria" w:cs="Palatino-Roman"/>
                <w:color w:val="000000"/>
                <w:sz w:val="23"/>
                <w:szCs w:val="23"/>
                <w:lang w:val="en-GB" w:eastAsia="zh-CN" w:bidi="he-IL"/>
              </w:rPr>
              <w:t xml:space="preserve"> University.</w:t>
            </w:r>
          </w:p>
        </w:tc>
      </w:tr>
      <w:tr w:rsidR="001318A2" w14:paraId="4219A0F1" w14:textId="77777777" w:rsidTr="001318A2">
        <w:trPr>
          <w:trHeight w:val="454"/>
        </w:trPr>
        <w:tc>
          <w:tcPr>
            <w:tcW w:w="1163" w:type="dxa"/>
          </w:tcPr>
          <w:p w14:paraId="6D3AB6C4" w14:textId="26F37C89" w:rsidR="001318A2" w:rsidRPr="001318A2" w:rsidRDefault="001318A2" w:rsidP="00D32DA0">
            <w:pPr>
              <w:rPr>
                <w:rFonts w:ascii="Arial" w:hAnsi="Arial" w:cs="Arial"/>
                <w:b/>
                <w:sz w:val="22"/>
                <w:szCs w:val="22"/>
                <w:lang w:val="tr-TR" w:eastAsia="tr-TR"/>
              </w:rPr>
            </w:pPr>
            <w:r w:rsidRPr="001318A2">
              <w:rPr>
                <w:rFonts w:ascii="Arial" w:hAnsi="Arial" w:cs="Arial"/>
                <w:b/>
                <w:sz w:val="22"/>
                <w:szCs w:val="22"/>
                <w:lang w:val="tr-TR" w:eastAsia="tr-TR"/>
              </w:rPr>
              <w:t>1</w:t>
            </w:r>
            <w:r>
              <w:rPr>
                <w:rFonts w:ascii="Arial" w:hAnsi="Arial" w:cs="Arial"/>
                <w:b/>
                <w:sz w:val="22"/>
                <w:szCs w:val="22"/>
                <w:lang w:val="tr-TR" w:eastAsia="tr-TR"/>
              </w:rPr>
              <w:t>2</w:t>
            </w:r>
          </w:p>
        </w:tc>
        <w:tc>
          <w:tcPr>
            <w:tcW w:w="8640" w:type="dxa"/>
            <w:shd w:val="clear" w:color="auto" w:fill="auto"/>
            <w:vAlign w:val="center"/>
          </w:tcPr>
          <w:p w14:paraId="1C2E9512" w14:textId="1C1F0620" w:rsidR="001318A2" w:rsidRDefault="001318A2" w:rsidP="00D32DA0">
            <w:pPr>
              <w:rPr>
                <w:rFonts w:ascii="Cambria" w:hAnsi="Cambria" w:cs="Palatino-Roman"/>
                <w:color w:val="000000"/>
                <w:sz w:val="23"/>
                <w:szCs w:val="23"/>
                <w:lang w:val="en-GB" w:eastAsia="zh-CN" w:bidi="he-IL"/>
              </w:rPr>
            </w:pPr>
            <w:proofErr w:type="spellStart"/>
            <w:r>
              <w:rPr>
                <w:rFonts w:ascii="Cambria" w:hAnsi="Cambria" w:cs="Palatino-Roman"/>
                <w:color w:val="000000"/>
                <w:sz w:val="23"/>
                <w:szCs w:val="23"/>
                <w:lang w:val="en-GB" w:eastAsia="zh-CN" w:bidi="he-IL"/>
              </w:rPr>
              <w:t>Küreselleşme</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ve</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Demokrasi</w:t>
            </w:r>
            <w:proofErr w:type="spellEnd"/>
            <w:r>
              <w:rPr>
                <w:rFonts w:ascii="Cambria" w:hAnsi="Cambria" w:cs="Palatino-Roman"/>
                <w:color w:val="000000"/>
                <w:sz w:val="23"/>
                <w:szCs w:val="23"/>
                <w:lang w:val="en-GB" w:eastAsia="zh-CN" w:bidi="he-IL"/>
              </w:rPr>
              <w:t xml:space="preserve"> (KAM 421), 2015-2016 Spring Semester, </w:t>
            </w:r>
            <w:proofErr w:type="spellStart"/>
            <w:r>
              <w:rPr>
                <w:rFonts w:ascii="Cambria" w:hAnsi="Cambria" w:cs="Palatino-Roman"/>
                <w:color w:val="000000"/>
                <w:sz w:val="23"/>
                <w:szCs w:val="23"/>
                <w:lang w:val="en-GB" w:eastAsia="zh-CN" w:bidi="he-IL"/>
              </w:rPr>
              <w:t>Atılım</w:t>
            </w:r>
            <w:proofErr w:type="spellEnd"/>
            <w:r>
              <w:rPr>
                <w:rFonts w:ascii="Cambria" w:hAnsi="Cambria" w:cs="Palatino-Roman"/>
                <w:color w:val="000000"/>
                <w:sz w:val="23"/>
                <w:szCs w:val="23"/>
                <w:lang w:val="en-GB" w:eastAsia="zh-CN" w:bidi="he-IL"/>
              </w:rPr>
              <w:t xml:space="preserve"> University.</w:t>
            </w:r>
          </w:p>
        </w:tc>
      </w:tr>
      <w:tr w:rsidR="001318A2" w14:paraId="7F9864E8" w14:textId="77777777" w:rsidTr="001318A2">
        <w:trPr>
          <w:trHeight w:val="454"/>
        </w:trPr>
        <w:tc>
          <w:tcPr>
            <w:tcW w:w="1163" w:type="dxa"/>
          </w:tcPr>
          <w:p w14:paraId="24940443" w14:textId="45155A58" w:rsidR="001318A2" w:rsidRPr="001318A2" w:rsidRDefault="001318A2" w:rsidP="00D32DA0">
            <w:pPr>
              <w:rPr>
                <w:rFonts w:ascii="Arial" w:hAnsi="Arial" w:cs="Arial"/>
                <w:b/>
                <w:sz w:val="22"/>
                <w:szCs w:val="22"/>
                <w:lang w:val="tr-TR" w:eastAsia="tr-TR"/>
              </w:rPr>
            </w:pPr>
            <w:r w:rsidRPr="001318A2">
              <w:rPr>
                <w:rFonts w:ascii="Arial" w:hAnsi="Arial" w:cs="Arial"/>
                <w:b/>
                <w:sz w:val="22"/>
                <w:szCs w:val="22"/>
                <w:lang w:val="tr-TR" w:eastAsia="tr-TR"/>
              </w:rPr>
              <w:t>1</w:t>
            </w:r>
            <w:r>
              <w:rPr>
                <w:rFonts w:ascii="Arial" w:hAnsi="Arial" w:cs="Arial"/>
                <w:b/>
                <w:sz w:val="22"/>
                <w:szCs w:val="22"/>
                <w:lang w:val="tr-TR" w:eastAsia="tr-TR"/>
              </w:rPr>
              <w:t>3</w:t>
            </w:r>
          </w:p>
        </w:tc>
        <w:tc>
          <w:tcPr>
            <w:tcW w:w="8640" w:type="dxa"/>
            <w:shd w:val="clear" w:color="auto" w:fill="auto"/>
            <w:vAlign w:val="center"/>
          </w:tcPr>
          <w:p w14:paraId="6FB4A12E" w14:textId="00825F70" w:rsidR="001318A2" w:rsidRDefault="001318A2" w:rsidP="00D32DA0">
            <w:pPr>
              <w:rPr>
                <w:rFonts w:ascii="Cambria" w:hAnsi="Cambria" w:cs="Palatino-Roman"/>
                <w:color w:val="000000"/>
                <w:sz w:val="23"/>
                <w:szCs w:val="23"/>
                <w:lang w:val="en-GB" w:eastAsia="zh-CN" w:bidi="he-IL"/>
              </w:rPr>
            </w:pPr>
            <w:proofErr w:type="spellStart"/>
            <w:r>
              <w:rPr>
                <w:rFonts w:ascii="Cambria" w:hAnsi="Cambria" w:cs="Palatino-Roman"/>
                <w:color w:val="000000"/>
                <w:sz w:val="23"/>
                <w:szCs w:val="23"/>
                <w:lang w:val="en-GB" w:eastAsia="zh-CN" w:bidi="he-IL"/>
              </w:rPr>
              <w:t>Türkiye</w:t>
            </w:r>
            <w:proofErr w:type="spellEnd"/>
            <w:r>
              <w:rPr>
                <w:rFonts w:ascii="Cambria" w:hAnsi="Cambria" w:cs="Palatino-Roman"/>
                <w:color w:val="000000"/>
                <w:sz w:val="23"/>
                <w:szCs w:val="23"/>
                <w:lang w:val="en-GB" w:eastAsia="zh-CN" w:bidi="he-IL"/>
              </w:rPr>
              <w:t xml:space="preserve">-AB </w:t>
            </w:r>
            <w:proofErr w:type="spellStart"/>
            <w:r>
              <w:rPr>
                <w:rFonts w:ascii="Cambria" w:hAnsi="Cambria" w:cs="Palatino-Roman"/>
                <w:color w:val="000000"/>
                <w:sz w:val="23"/>
                <w:szCs w:val="23"/>
                <w:lang w:val="en-GB" w:eastAsia="zh-CN" w:bidi="he-IL"/>
              </w:rPr>
              <w:t>İlişkileri</w:t>
            </w:r>
            <w:proofErr w:type="spellEnd"/>
            <w:r>
              <w:rPr>
                <w:rFonts w:ascii="Cambria" w:hAnsi="Cambria" w:cs="Palatino-Roman"/>
                <w:color w:val="000000"/>
                <w:sz w:val="23"/>
                <w:szCs w:val="23"/>
                <w:lang w:val="en-GB" w:eastAsia="zh-CN" w:bidi="he-IL"/>
              </w:rPr>
              <w:t xml:space="preserve"> (KAM 433), 2016-2017, 2017-2018 Fall Semester, </w:t>
            </w:r>
            <w:proofErr w:type="spellStart"/>
            <w:r>
              <w:rPr>
                <w:rFonts w:ascii="Cambria" w:hAnsi="Cambria" w:cs="Palatino-Roman"/>
                <w:color w:val="000000"/>
                <w:sz w:val="23"/>
                <w:szCs w:val="23"/>
                <w:lang w:val="en-GB" w:eastAsia="zh-CN" w:bidi="he-IL"/>
              </w:rPr>
              <w:t>Atılım</w:t>
            </w:r>
            <w:proofErr w:type="spellEnd"/>
            <w:r>
              <w:rPr>
                <w:rFonts w:ascii="Cambria" w:hAnsi="Cambria" w:cs="Palatino-Roman"/>
                <w:color w:val="000000"/>
                <w:sz w:val="23"/>
                <w:szCs w:val="23"/>
                <w:lang w:val="en-GB" w:eastAsia="zh-CN" w:bidi="he-IL"/>
              </w:rPr>
              <w:t xml:space="preserve"> University.</w:t>
            </w:r>
          </w:p>
        </w:tc>
      </w:tr>
      <w:tr w:rsidR="001318A2" w14:paraId="7EB9C70A" w14:textId="77777777" w:rsidTr="001318A2">
        <w:trPr>
          <w:trHeight w:val="454"/>
        </w:trPr>
        <w:tc>
          <w:tcPr>
            <w:tcW w:w="1163" w:type="dxa"/>
          </w:tcPr>
          <w:p w14:paraId="4E7412EB" w14:textId="7AC1E81F" w:rsidR="001318A2" w:rsidRPr="001318A2" w:rsidRDefault="001318A2" w:rsidP="00D32DA0">
            <w:pPr>
              <w:rPr>
                <w:rFonts w:ascii="Arial" w:hAnsi="Arial" w:cs="Arial"/>
                <w:b/>
                <w:sz w:val="22"/>
                <w:szCs w:val="22"/>
                <w:lang w:val="tr-TR" w:eastAsia="tr-TR"/>
              </w:rPr>
            </w:pPr>
            <w:r w:rsidRPr="001318A2">
              <w:rPr>
                <w:rFonts w:ascii="Arial" w:hAnsi="Arial" w:cs="Arial"/>
                <w:b/>
                <w:sz w:val="22"/>
                <w:szCs w:val="22"/>
                <w:lang w:val="tr-TR" w:eastAsia="tr-TR"/>
              </w:rPr>
              <w:t>1</w:t>
            </w:r>
            <w:r>
              <w:rPr>
                <w:rFonts w:ascii="Arial" w:hAnsi="Arial" w:cs="Arial"/>
                <w:b/>
                <w:sz w:val="22"/>
                <w:szCs w:val="22"/>
                <w:lang w:val="tr-TR" w:eastAsia="tr-TR"/>
              </w:rPr>
              <w:t>4</w:t>
            </w:r>
          </w:p>
        </w:tc>
        <w:tc>
          <w:tcPr>
            <w:tcW w:w="8640" w:type="dxa"/>
            <w:shd w:val="clear" w:color="auto" w:fill="auto"/>
            <w:vAlign w:val="center"/>
          </w:tcPr>
          <w:p w14:paraId="5F5C9B2C" w14:textId="5D743723" w:rsidR="001318A2" w:rsidRDefault="001318A2" w:rsidP="00D32DA0">
            <w:pPr>
              <w:rPr>
                <w:rFonts w:ascii="Cambria" w:hAnsi="Cambria" w:cs="Palatino-Roman"/>
                <w:color w:val="000000"/>
                <w:sz w:val="23"/>
                <w:szCs w:val="23"/>
                <w:lang w:val="en-GB" w:eastAsia="zh-CN" w:bidi="he-IL"/>
              </w:rPr>
            </w:pPr>
            <w:r>
              <w:rPr>
                <w:rFonts w:ascii="Cambria" w:hAnsi="Cambria" w:cs="Palatino-Roman"/>
                <w:color w:val="000000"/>
                <w:sz w:val="23"/>
                <w:szCs w:val="23"/>
                <w:lang w:val="en-GB" w:eastAsia="zh-CN" w:bidi="he-IL"/>
              </w:rPr>
              <w:t xml:space="preserve">AB </w:t>
            </w:r>
            <w:proofErr w:type="spellStart"/>
            <w:r>
              <w:rPr>
                <w:rFonts w:ascii="Cambria" w:hAnsi="Cambria" w:cs="Palatino-Roman"/>
                <w:color w:val="000000"/>
                <w:sz w:val="23"/>
                <w:szCs w:val="23"/>
                <w:lang w:val="en-GB" w:eastAsia="zh-CN" w:bidi="he-IL"/>
              </w:rPr>
              <w:t>Hukuku</w:t>
            </w:r>
            <w:proofErr w:type="spellEnd"/>
            <w:r>
              <w:rPr>
                <w:rFonts w:ascii="Cambria" w:hAnsi="Cambria" w:cs="Palatino-Roman"/>
                <w:color w:val="000000"/>
                <w:sz w:val="23"/>
                <w:szCs w:val="23"/>
                <w:lang w:val="en-GB" w:eastAsia="zh-CN" w:bidi="he-IL"/>
              </w:rPr>
              <w:t xml:space="preserve"> (KAM 424), 2015-2016, 2016-2017, 2017-2018 Spring Semester, </w:t>
            </w:r>
            <w:proofErr w:type="spellStart"/>
            <w:r>
              <w:rPr>
                <w:rFonts w:ascii="Cambria" w:hAnsi="Cambria" w:cs="Palatino-Roman"/>
                <w:color w:val="000000"/>
                <w:sz w:val="23"/>
                <w:szCs w:val="23"/>
                <w:lang w:val="en-GB" w:eastAsia="zh-CN" w:bidi="he-IL"/>
              </w:rPr>
              <w:t>Atılım</w:t>
            </w:r>
            <w:proofErr w:type="spellEnd"/>
            <w:r>
              <w:rPr>
                <w:rFonts w:ascii="Cambria" w:hAnsi="Cambria" w:cs="Palatino-Roman"/>
                <w:color w:val="000000"/>
                <w:sz w:val="23"/>
                <w:szCs w:val="23"/>
                <w:lang w:val="en-GB" w:eastAsia="zh-CN" w:bidi="he-IL"/>
              </w:rPr>
              <w:t xml:space="preserve"> University.</w:t>
            </w:r>
          </w:p>
        </w:tc>
      </w:tr>
      <w:tr w:rsidR="001318A2" w14:paraId="61FE14A7" w14:textId="77777777" w:rsidTr="001318A2">
        <w:trPr>
          <w:trHeight w:val="454"/>
        </w:trPr>
        <w:tc>
          <w:tcPr>
            <w:tcW w:w="1163" w:type="dxa"/>
          </w:tcPr>
          <w:p w14:paraId="5504A93B" w14:textId="332AAD5B" w:rsidR="001318A2" w:rsidRPr="001318A2" w:rsidRDefault="001318A2" w:rsidP="00D32DA0">
            <w:pPr>
              <w:rPr>
                <w:rFonts w:ascii="Arial" w:hAnsi="Arial" w:cs="Arial"/>
                <w:b/>
                <w:sz w:val="22"/>
                <w:szCs w:val="22"/>
                <w:lang w:val="tr-TR" w:eastAsia="tr-TR"/>
              </w:rPr>
            </w:pPr>
            <w:r w:rsidRPr="001318A2">
              <w:rPr>
                <w:rFonts w:ascii="Arial" w:hAnsi="Arial" w:cs="Arial"/>
                <w:b/>
                <w:sz w:val="22"/>
                <w:szCs w:val="22"/>
                <w:lang w:val="tr-TR" w:eastAsia="tr-TR"/>
              </w:rPr>
              <w:t>1</w:t>
            </w:r>
            <w:r>
              <w:rPr>
                <w:rFonts w:ascii="Arial" w:hAnsi="Arial" w:cs="Arial"/>
                <w:b/>
                <w:sz w:val="22"/>
                <w:szCs w:val="22"/>
                <w:lang w:val="tr-TR" w:eastAsia="tr-TR"/>
              </w:rPr>
              <w:t>5</w:t>
            </w:r>
          </w:p>
        </w:tc>
        <w:tc>
          <w:tcPr>
            <w:tcW w:w="8640" w:type="dxa"/>
            <w:shd w:val="clear" w:color="auto" w:fill="auto"/>
            <w:vAlign w:val="center"/>
          </w:tcPr>
          <w:p w14:paraId="49266BB0" w14:textId="56069165" w:rsidR="001318A2" w:rsidRDefault="001318A2" w:rsidP="00D32DA0">
            <w:pPr>
              <w:rPr>
                <w:rFonts w:ascii="Cambria" w:hAnsi="Cambria" w:cs="Palatino-Roman"/>
                <w:color w:val="000000"/>
                <w:sz w:val="23"/>
                <w:szCs w:val="23"/>
                <w:lang w:val="en-GB" w:eastAsia="zh-CN" w:bidi="he-IL"/>
              </w:rPr>
            </w:pPr>
            <w:proofErr w:type="spellStart"/>
            <w:r>
              <w:rPr>
                <w:rFonts w:ascii="Cambria" w:hAnsi="Cambria" w:cs="Palatino-Roman"/>
                <w:color w:val="000000"/>
                <w:sz w:val="23"/>
                <w:szCs w:val="23"/>
                <w:lang w:val="en-GB" w:eastAsia="zh-CN" w:bidi="he-IL"/>
              </w:rPr>
              <w:t>Çevre</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Politikaları</w:t>
            </w:r>
            <w:proofErr w:type="spellEnd"/>
            <w:r>
              <w:rPr>
                <w:rFonts w:ascii="Cambria" w:hAnsi="Cambria" w:cs="Palatino-Roman"/>
                <w:color w:val="000000"/>
                <w:sz w:val="23"/>
                <w:szCs w:val="23"/>
                <w:lang w:val="en-GB" w:eastAsia="zh-CN" w:bidi="he-IL"/>
              </w:rPr>
              <w:t xml:space="preserve"> (KAM 416), 2023-2024 Spring Semester, </w:t>
            </w:r>
            <w:proofErr w:type="spellStart"/>
            <w:r>
              <w:rPr>
                <w:rFonts w:ascii="Cambria" w:hAnsi="Cambria" w:cs="Palatino-Roman"/>
                <w:color w:val="000000"/>
                <w:sz w:val="23"/>
                <w:szCs w:val="23"/>
                <w:lang w:val="en-GB" w:eastAsia="zh-CN" w:bidi="he-IL"/>
              </w:rPr>
              <w:t>Atılım</w:t>
            </w:r>
            <w:proofErr w:type="spellEnd"/>
            <w:r>
              <w:rPr>
                <w:rFonts w:ascii="Cambria" w:hAnsi="Cambria" w:cs="Palatino-Roman"/>
                <w:color w:val="000000"/>
                <w:sz w:val="23"/>
                <w:szCs w:val="23"/>
                <w:lang w:val="en-GB" w:eastAsia="zh-CN" w:bidi="he-IL"/>
              </w:rPr>
              <w:t xml:space="preserve"> University.</w:t>
            </w:r>
          </w:p>
        </w:tc>
      </w:tr>
      <w:tr w:rsidR="001318A2" w14:paraId="521CB86C" w14:textId="77777777" w:rsidTr="001318A2">
        <w:trPr>
          <w:trHeight w:val="454"/>
        </w:trPr>
        <w:tc>
          <w:tcPr>
            <w:tcW w:w="1163" w:type="dxa"/>
          </w:tcPr>
          <w:p w14:paraId="73056917" w14:textId="21BC3DE3" w:rsidR="001318A2" w:rsidRPr="001318A2" w:rsidRDefault="001318A2" w:rsidP="00D32DA0">
            <w:pPr>
              <w:rPr>
                <w:rFonts w:ascii="Arial" w:hAnsi="Arial" w:cs="Arial"/>
                <w:b/>
                <w:sz w:val="22"/>
                <w:szCs w:val="22"/>
                <w:lang w:val="tr-TR" w:eastAsia="tr-TR"/>
              </w:rPr>
            </w:pPr>
            <w:r w:rsidRPr="001318A2">
              <w:rPr>
                <w:rFonts w:ascii="Arial" w:hAnsi="Arial" w:cs="Arial"/>
                <w:b/>
                <w:sz w:val="22"/>
                <w:szCs w:val="22"/>
                <w:lang w:val="tr-TR" w:eastAsia="tr-TR"/>
              </w:rPr>
              <w:t>1</w:t>
            </w:r>
            <w:r>
              <w:rPr>
                <w:rFonts w:ascii="Arial" w:hAnsi="Arial" w:cs="Arial"/>
                <w:b/>
                <w:sz w:val="22"/>
                <w:szCs w:val="22"/>
                <w:lang w:val="tr-TR" w:eastAsia="tr-TR"/>
              </w:rPr>
              <w:t>6</w:t>
            </w:r>
          </w:p>
        </w:tc>
        <w:tc>
          <w:tcPr>
            <w:tcW w:w="8640" w:type="dxa"/>
            <w:shd w:val="clear" w:color="auto" w:fill="auto"/>
            <w:vAlign w:val="center"/>
          </w:tcPr>
          <w:p w14:paraId="364A0E8B" w14:textId="0DEEDF0C" w:rsidR="001318A2" w:rsidRDefault="001318A2" w:rsidP="00D32DA0">
            <w:pPr>
              <w:rPr>
                <w:rFonts w:ascii="Cambria" w:hAnsi="Cambria" w:cs="Palatino-Roman"/>
                <w:color w:val="000000"/>
                <w:sz w:val="23"/>
                <w:szCs w:val="23"/>
                <w:lang w:val="en-GB" w:eastAsia="zh-CN" w:bidi="he-IL"/>
              </w:rPr>
            </w:pPr>
            <w:proofErr w:type="spellStart"/>
            <w:r>
              <w:rPr>
                <w:rFonts w:ascii="Cambria" w:hAnsi="Cambria" w:cs="Palatino-Roman"/>
                <w:color w:val="000000"/>
                <w:sz w:val="23"/>
                <w:szCs w:val="23"/>
                <w:lang w:val="en-GB" w:eastAsia="zh-CN" w:bidi="he-IL"/>
              </w:rPr>
              <w:t>Sosyolojiye</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Giriş</w:t>
            </w:r>
            <w:proofErr w:type="spellEnd"/>
            <w:r>
              <w:rPr>
                <w:rFonts w:ascii="Cambria" w:hAnsi="Cambria" w:cs="Palatino-Roman"/>
                <w:color w:val="000000"/>
                <w:sz w:val="23"/>
                <w:szCs w:val="23"/>
                <w:lang w:val="en-GB" w:eastAsia="zh-CN" w:bidi="he-IL"/>
              </w:rPr>
              <w:t xml:space="preserve"> (KAM 105; 3sections), 2015-2016, 2016-2017, 2017-2018</w:t>
            </w:r>
            <w:r>
              <w:rPr>
                <w:rFonts w:ascii="Cambria" w:hAnsi="Cambria" w:cs="Palatino-Roman"/>
                <w:color w:val="000000"/>
                <w:sz w:val="23"/>
                <w:szCs w:val="23"/>
                <w:lang w:val="en-GB" w:eastAsia="zh-CN" w:bidi="he-IL"/>
              </w:rPr>
              <w:t>, 2024-2025</w:t>
            </w:r>
            <w:r>
              <w:rPr>
                <w:rFonts w:ascii="Cambria" w:hAnsi="Cambria" w:cs="Palatino-Roman"/>
                <w:color w:val="000000"/>
                <w:sz w:val="23"/>
                <w:szCs w:val="23"/>
                <w:lang w:val="en-GB" w:eastAsia="zh-CN" w:bidi="he-IL"/>
              </w:rPr>
              <w:t xml:space="preserve"> Fall Semester, </w:t>
            </w:r>
            <w:proofErr w:type="spellStart"/>
            <w:r>
              <w:rPr>
                <w:rFonts w:ascii="Cambria" w:hAnsi="Cambria" w:cs="Palatino-Roman"/>
                <w:color w:val="000000"/>
                <w:sz w:val="23"/>
                <w:szCs w:val="23"/>
                <w:lang w:val="en-GB" w:eastAsia="zh-CN" w:bidi="he-IL"/>
              </w:rPr>
              <w:t>Atılım</w:t>
            </w:r>
            <w:proofErr w:type="spellEnd"/>
            <w:r>
              <w:rPr>
                <w:rFonts w:ascii="Cambria" w:hAnsi="Cambria" w:cs="Palatino-Roman"/>
                <w:color w:val="000000"/>
                <w:sz w:val="23"/>
                <w:szCs w:val="23"/>
                <w:lang w:val="en-GB" w:eastAsia="zh-CN" w:bidi="he-IL"/>
              </w:rPr>
              <w:t xml:space="preserve"> University.</w:t>
            </w:r>
          </w:p>
        </w:tc>
      </w:tr>
      <w:tr w:rsidR="001318A2" w14:paraId="389C710A" w14:textId="77777777" w:rsidTr="001318A2">
        <w:trPr>
          <w:trHeight w:val="454"/>
        </w:trPr>
        <w:tc>
          <w:tcPr>
            <w:tcW w:w="1163" w:type="dxa"/>
          </w:tcPr>
          <w:p w14:paraId="03D51142" w14:textId="64F9FA45" w:rsidR="001318A2" w:rsidRPr="001318A2" w:rsidRDefault="001318A2" w:rsidP="001318A2">
            <w:pPr>
              <w:rPr>
                <w:rFonts w:ascii="Arial" w:hAnsi="Arial" w:cs="Arial"/>
                <w:b/>
                <w:sz w:val="22"/>
                <w:szCs w:val="22"/>
                <w:lang w:val="tr-TR" w:eastAsia="tr-TR"/>
              </w:rPr>
            </w:pPr>
            <w:r w:rsidRPr="001318A2">
              <w:rPr>
                <w:rFonts w:ascii="Arial" w:hAnsi="Arial" w:cs="Arial"/>
                <w:b/>
                <w:sz w:val="22"/>
                <w:szCs w:val="22"/>
                <w:lang w:val="tr-TR" w:eastAsia="tr-TR"/>
              </w:rPr>
              <w:t>1</w:t>
            </w:r>
            <w:r>
              <w:rPr>
                <w:rFonts w:ascii="Arial" w:hAnsi="Arial" w:cs="Arial"/>
                <w:b/>
                <w:sz w:val="22"/>
                <w:szCs w:val="22"/>
                <w:lang w:val="tr-TR" w:eastAsia="tr-TR"/>
              </w:rPr>
              <w:t>7</w:t>
            </w:r>
          </w:p>
        </w:tc>
        <w:tc>
          <w:tcPr>
            <w:tcW w:w="8640" w:type="dxa"/>
            <w:shd w:val="clear" w:color="auto" w:fill="auto"/>
            <w:vAlign w:val="center"/>
          </w:tcPr>
          <w:p w14:paraId="37CC6DC8" w14:textId="319D8A72" w:rsidR="001318A2" w:rsidRDefault="001318A2" w:rsidP="00D32DA0">
            <w:pPr>
              <w:pStyle w:val="ListParagraph"/>
              <w:autoSpaceDE w:val="0"/>
              <w:autoSpaceDN w:val="0"/>
              <w:adjustRightInd w:val="0"/>
              <w:spacing w:line="276" w:lineRule="auto"/>
              <w:ind w:left="0"/>
              <w:contextualSpacing/>
              <w:jc w:val="both"/>
              <w:rPr>
                <w:rFonts w:ascii="Cambria" w:hAnsi="Cambria" w:cs="Palatino-Roman"/>
                <w:color w:val="000000"/>
                <w:sz w:val="23"/>
                <w:szCs w:val="23"/>
                <w:lang w:val="en-GB" w:eastAsia="zh-CN" w:bidi="he-IL"/>
              </w:rPr>
            </w:pPr>
            <w:proofErr w:type="spellStart"/>
            <w:r>
              <w:rPr>
                <w:rFonts w:ascii="Cambria" w:hAnsi="Cambria" w:cs="Palatino-Roman"/>
                <w:color w:val="000000"/>
                <w:sz w:val="23"/>
                <w:szCs w:val="23"/>
                <w:lang w:val="en-GB" w:eastAsia="zh-CN" w:bidi="he-IL"/>
              </w:rPr>
              <w:t>Siyaset</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Bilimine</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Giriş</w:t>
            </w:r>
            <w:proofErr w:type="spellEnd"/>
            <w:r>
              <w:rPr>
                <w:rFonts w:ascii="Cambria" w:hAnsi="Cambria" w:cs="Palatino-Roman"/>
                <w:color w:val="000000"/>
                <w:sz w:val="23"/>
                <w:szCs w:val="23"/>
                <w:lang w:val="en-GB" w:eastAsia="zh-CN" w:bidi="he-IL"/>
              </w:rPr>
              <w:t xml:space="preserve"> (KAM 101-02), 2015-2016 Fall Semester, </w:t>
            </w:r>
            <w:proofErr w:type="spellStart"/>
            <w:r>
              <w:rPr>
                <w:rFonts w:ascii="Cambria" w:hAnsi="Cambria" w:cs="Palatino-Roman"/>
                <w:color w:val="000000"/>
                <w:sz w:val="23"/>
                <w:szCs w:val="23"/>
                <w:lang w:val="en-GB" w:eastAsia="zh-CN" w:bidi="he-IL"/>
              </w:rPr>
              <w:t>Atılım</w:t>
            </w:r>
            <w:proofErr w:type="spellEnd"/>
            <w:r>
              <w:rPr>
                <w:rFonts w:ascii="Cambria" w:hAnsi="Cambria" w:cs="Palatino-Roman"/>
                <w:color w:val="000000"/>
                <w:sz w:val="23"/>
                <w:szCs w:val="23"/>
                <w:lang w:val="en-GB" w:eastAsia="zh-CN" w:bidi="he-IL"/>
              </w:rPr>
              <w:t xml:space="preserve"> University.</w:t>
            </w:r>
          </w:p>
        </w:tc>
      </w:tr>
      <w:tr w:rsidR="001318A2" w14:paraId="62FE00CA" w14:textId="77777777" w:rsidTr="001318A2">
        <w:trPr>
          <w:trHeight w:val="454"/>
        </w:trPr>
        <w:tc>
          <w:tcPr>
            <w:tcW w:w="1163" w:type="dxa"/>
          </w:tcPr>
          <w:p w14:paraId="67610A91" w14:textId="42F1A928" w:rsidR="001318A2" w:rsidRPr="001318A2" w:rsidRDefault="001318A2" w:rsidP="001318A2">
            <w:pPr>
              <w:rPr>
                <w:rFonts w:ascii="Arial" w:hAnsi="Arial" w:cs="Arial"/>
                <w:b/>
                <w:sz w:val="22"/>
                <w:szCs w:val="22"/>
                <w:lang w:val="tr-TR" w:eastAsia="tr-TR"/>
              </w:rPr>
            </w:pPr>
            <w:r>
              <w:rPr>
                <w:rFonts w:ascii="Arial" w:hAnsi="Arial" w:cs="Arial"/>
                <w:b/>
                <w:sz w:val="22"/>
                <w:szCs w:val="22"/>
                <w:lang w:val="tr-TR" w:eastAsia="tr-TR"/>
              </w:rPr>
              <w:t>18</w:t>
            </w:r>
          </w:p>
        </w:tc>
        <w:tc>
          <w:tcPr>
            <w:tcW w:w="8640" w:type="dxa"/>
            <w:shd w:val="clear" w:color="auto" w:fill="auto"/>
            <w:vAlign w:val="center"/>
          </w:tcPr>
          <w:p w14:paraId="10DF564A" w14:textId="333D9DB6" w:rsidR="001318A2" w:rsidRDefault="001318A2" w:rsidP="00D32DA0">
            <w:pPr>
              <w:pStyle w:val="ListParagraph"/>
              <w:autoSpaceDE w:val="0"/>
              <w:autoSpaceDN w:val="0"/>
              <w:adjustRightInd w:val="0"/>
              <w:spacing w:line="276" w:lineRule="auto"/>
              <w:ind w:left="0"/>
              <w:contextualSpacing/>
              <w:jc w:val="both"/>
              <w:rPr>
                <w:rFonts w:ascii="Cambria" w:hAnsi="Cambria" w:cs="Palatino-Roman"/>
                <w:color w:val="000000"/>
                <w:sz w:val="23"/>
                <w:szCs w:val="23"/>
                <w:lang w:val="en-GB" w:eastAsia="zh-CN" w:bidi="he-IL"/>
              </w:rPr>
            </w:pPr>
            <w:proofErr w:type="spellStart"/>
            <w:r w:rsidRPr="001318A2">
              <w:rPr>
                <w:rFonts w:ascii="Cambria" w:hAnsi="Cambria" w:cs="Palatino-Roman"/>
                <w:color w:val="000000"/>
                <w:sz w:val="23"/>
                <w:szCs w:val="23"/>
                <w:lang w:val="en-GB" w:eastAsia="zh-CN" w:bidi="he-IL"/>
              </w:rPr>
              <w:t>Seminer</w:t>
            </w:r>
            <w:proofErr w:type="spellEnd"/>
            <w:r w:rsidRPr="001318A2">
              <w:rPr>
                <w:rFonts w:ascii="Cambria" w:hAnsi="Cambria" w:cs="Palatino-Roman"/>
                <w:color w:val="000000"/>
                <w:sz w:val="23"/>
                <w:szCs w:val="23"/>
                <w:lang w:val="en-GB" w:eastAsia="zh-CN" w:bidi="he-IL"/>
              </w:rPr>
              <w:t xml:space="preserve"> (KAM 500, IR 500, AB 500)</w:t>
            </w:r>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Atılım</w:t>
            </w:r>
            <w:proofErr w:type="spellEnd"/>
            <w:r>
              <w:rPr>
                <w:rFonts w:ascii="Cambria" w:hAnsi="Cambria" w:cs="Palatino-Roman"/>
                <w:color w:val="000000"/>
                <w:sz w:val="23"/>
                <w:szCs w:val="23"/>
                <w:lang w:val="en-GB" w:eastAsia="zh-CN" w:bidi="he-IL"/>
              </w:rPr>
              <w:t xml:space="preserve"> University.</w:t>
            </w:r>
          </w:p>
        </w:tc>
      </w:tr>
      <w:tr w:rsidR="001318A2" w14:paraId="2263A0EB" w14:textId="77777777" w:rsidTr="001318A2">
        <w:trPr>
          <w:trHeight w:val="454"/>
        </w:trPr>
        <w:tc>
          <w:tcPr>
            <w:tcW w:w="1163" w:type="dxa"/>
          </w:tcPr>
          <w:p w14:paraId="45713028" w14:textId="4C2786F6" w:rsidR="001318A2" w:rsidRPr="001318A2" w:rsidRDefault="001318A2" w:rsidP="001318A2">
            <w:pPr>
              <w:rPr>
                <w:rFonts w:ascii="Arial" w:hAnsi="Arial" w:cs="Arial"/>
                <w:b/>
                <w:sz w:val="22"/>
                <w:szCs w:val="22"/>
                <w:lang w:val="tr-TR" w:eastAsia="tr-TR"/>
              </w:rPr>
            </w:pPr>
            <w:r>
              <w:rPr>
                <w:rFonts w:ascii="Arial" w:hAnsi="Arial" w:cs="Arial"/>
                <w:b/>
                <w:sz w:val="22"/>
                <w:szCs w:val="22"/>
                <w:lang w:val="tr-TR" w:eastAsia="tr-TR"/>
              </w:rPr>
              <w:t>19</w:t>
            </w:r>
          </w:p>
        </w:tc>
        <w:tc>
          <w:tcPr>
            <w:tcW w:w="8640" w:type="dxa"/>
            <w:shd w:val="clear" w:color="auto" w:fill="auto"/>
            <w:vAlign w:val="center"/>
          </w:tcPr>
          <w:p w14:paraId="22514227" w14:textId="227DBAFE" w:rsidR="001318A2" w:rsidRDefault="001318A2" w:rsidP="00D32DA0">
            <w:pPr>
              <w:pStyle w:val="ListParagraph"/>
              <w:autoSpaceDE w:val="0"/>
              <w:autoSpaceDN w:val="0"/>
              <w:adjustRightInd w:val="0"/>
              <w:spacing w:line="276" w:lineRule="auto"/>
              <w:ind w:left="0"/>
              <w:contextualSpacing/>
              <w:jc w:val="both"/>
              <w:rPr>
                <w:rFonts w:ascii="Cambria" w:hAnsi="Cambria" w:cs="Palatino-Roman"/>
                <w:color w:val="000000"/>
                <w:sz w:val="23"/>
                <w:szCs w:val="23"/>
                <w:lang w:val="en-GB" w:eastAsia="zh-CN" w:bidi="he-IL"/>
              </w:rPr>
            </w:pPr>
            <w:proofErr w:type="spellStart"/>
            <w:r>
              <w:rPr>
                <w:rFonts w:ascii="Cambria" w:hAnsi="Cambria" w:cs="Palatino-Roman"/>
                <w:color w:val="000000"/>
                <w:sz w:val="23"/>
                <w:szCs w:val="23"/>
                <w:lang w:val="en-GB" w:eastAsia="zh-CN" w:bidi="he-IL"/>
              </w:rPr>
              <w:t>Tez</w:t>
            </w:r>
            <w:proofErr w:type="spellEnd"/>
            <w:r>
              <w:rPr>
                <w:rFonts w:ascii="Cambria" w:hAnsi="Cambria" w:cs="Palatino-Roman"/>
                <w:color w:val="000000"/>
                <w:sz w:val="23"/>
                <w:szCs w:val="23"/>
                <w:lang w:val="en-GB" w:eastAsia="zh-CN" w:bidi="he-IL"/>
              </w:rPr>
              <w:t xml:space="preserve"> (KAM 599, IR 599), </w:t>
            </w:r>
            <w:proofErr w:type="spellStart"/>
            <w:r>
              <w:rPr>
                <w:rFonts w:ascii="Cambria" w:hAnsi="Cambria" w:cs="Palatino-Roman"/>
                <w:color w:val="000000"/>
                <w:sz w:val="23"/>
                <w:szCs w:val="23"/>
                <w:lang w:val="en-GB" w:eastAsia="zh-CN" w:bidi="he-IL"/>
              </w:rPr>
              <w:t>Atılım</w:t>
            </w:r>
            <w:proofErr w:type="spellEnd"/>
            <w:r>
              <w:rPr>
                <w:rFonts w:ascii="Cambria" w:hAnsi="Cambria" w:cs="Palatino-Roman"/>
                <w:color w:val="000000"/>
                <w:sz w:val="23"/>
                <w:szCs w:val="23"/>
                <w:lang w:val="en-GB" w:eastAsia="zh-CN" w:bidi="he-IL"/>
              </w:rPr>
              <w:t xml:space="preserve"> University.</w:t>
            </w:r>
          </w:p>
        </w:tc>
      </w:tr>
      <w:tr w:rsidR="001318A2" w14:paraId="5608C9A1" w14:textId="77777777" w:rsidTr="001318A2">
        <w:trPr>
          <w:trHeight w:val="454"/>
        </w:trPr>
        <w:tc>
          <w:tcPr>
            <w:tcW w:w="1163" w:type="dxa"/>
          </w:tcPr>
          <w:p w14:paraId="63212D89" w14:textId="2373A75F" w:rsidR="001318A2" w:rsidRPr="001318A2" w:rsidRDefault="001318A2" w:rsidP="001318A2">
            <w:pPr>
              <w:rPr>
                <w:rFonts w:ascii="Arial" w:hAnsi="Arial" w:cs="Arial"/>
                <w:b/>
                <w:sz w:val="22"/>
                <w:szCs w:val="22"/>
                <w:lang w:val="tr-TR" w:eastAsia="tr-TR"/>
              </w:rPr>
            </w:pPr>
            <w:r>
              <w:rPr>
                <w:rFonts w:ascii="Arial" w:hAnsi="Arial" w:cs="Arial"/>
                <w:b/>
                <w:sz w:val="22"/>
                <w:szCs w:val="22"/>
                <w:lang w:val="tr-TR" w:eastAsia="tr-TR"/>
              </w:rPr>
              <w:t>20</w:t>
            </w:r>
          </w:p>
        </w:tc>
        <w:tc>
          <w:tcPr>
            <w:tcW w:w="8640" w:type="dxa"/>
            <w:shd w:val="clear" w:color="auto" w:fill="auto"/>
            <w:vAlign w:val="center"/>
          </w:tcPr>
          <w:p w14:paraId="0ADCDCA1" w14:textId="4C49745A" w:rsidR="001318A2" w:rsidRDefault="001318A2" w:rsidP="00D32DA0">
            <w:pPr>
              <w:pStyle w:val="ListParagraph"/>
              <w:autoSpaceDE w:val="0"/>
              <w:autoSpaceDN w:val="0"/>
              <w:adjustRightInd w:val="0"/>
              <w:spacing w:line="276" w:lineRule="auto"/>
              <w:ind w:left="0"/>
              <w:contextualSpacing/>
              <w:jc w:val="both"/>
              <w:rPr>
                <w:rFonts w:ascii="Cambria" w:hAnsi="Cambria" w:cs="Palatino-Roman"/>
                <w:color w:val="000000"/>
                <w:sz w:val="23"/>
                <w:szCs w:val="23"/>
                <w:lang w:val="en-GB" w:eastAsia="zh-CN" w:bidi="he-IL"/>
              </w:rPr>
            </w:pPr>
            <w:proofErr w:type="spellStart"/>
            <w:r>
              <w:rPr>
                <w:rFonts w:ascii="Cambria" w:hAnsi="Cambria" w:cs="Palatino-Roman"/>
                <w:color w:val="000000"/>
                <w:sz w:val="23"/>
                <w:szCs w:val="23"/>
                <w:lang w:val="en-GB" w:eastAsia="zh-CN" w:bidi="he-IL"/>
              </w:rPr>
              <w:t>Bitirme</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Projesi</w:t>
            </w:r>
            <w:proofErr w:type="spellEnd"/>
            <w:r>
              <w:rPr>
                <w:rFonts w:ascii="Cambria" w:hAnsi="Cambria" w:cs="Palatino-Roman"/>
                <w:color w:val="000000"/>
                <w:sz w:val="23"/>
                <w:szCs w:val="23"/>
                <w:lang w:val="en-GB" w:eastAsia="zh-CN" w:bidi="he-IL"/>
              </w:rPr>
              <w:t xml:space="preserve"> (KAM 598), </w:t>
            </w:r>
            <w:proofErr w:type="spellStart"/>
            <w:r>
              <w:rPr>
                <w:rFonts w:ascii="Cambria" w:hAnsi="Cambria" w:cs="Palatino-Roman"/>
                <w:color w:val="000000"/>
                <w:sz w:val="23"/>
                <w:szCs w:val="23"/>
                <w:lang w:val="en-GB" w:eastAsia="zh-CN" w:bidi="he-IL"/>
              </w:rPr>
              <w:t>Atılım</w:t>
            </w:r>
            <w:proofErr w:type="spellEnd"/>
            <w:r>
              <w:rPr>
                <w:rFonts w:ascii="Cambria" w:hAnsi="Cambria" w:cs="Palatino-Roman"/>
                <w:color w:val="000000"/>
                <w:sz w:val="23"/>
                <w:szCs w:val="23"/>
                <w:lang w:val="en-GB" w:eastAsia="zh-CN" w:bidi="he-IL"/>
              </w:rPr>
              <w:t xml:space="preserve"> University.</w:t>
            </w:r>
          </w:p>
        </w:tc>
      </w:tr>
      <w:tr w:rsidR="001318A2" w14:paraId="505B5D95" w14:textId="77777777" w:rsidTr="001318A2">
        <w:trPr>
          <w:trHeight w:val="454"/>
        </w:trPr>
        <w:tc>
          <w:tcPr>
            <w:tcW w:w="1163" w:type="dxa"/>
          </w:tcPr>
          <w:p w14:paraId="2A2C07B9" w14:textId="6AE9420F" w:rsidR="001318A2" w:rsidRPr="001318A2" w:rsidRDefault="001318A2" w:rsidP="001318A2">
            <w:pPr>
              <w:rPr>
                <w:rFonts w:ascii="Arial" w:hAnsi="Arial" w:cs="Arial"/>
                <w:b/>
                <w:sz w:val="22"/>
                <w:szCs w:val="22"/>
                <w:lang w:val="tr-TR" w:eastAsia="tr-TR"/>
              </w:rPr>
            </w:pPr>
            <w:r>
              <w:rPr>
                <w:rFonts w:ascii="Arial" w:hAnsi="Arial" w:cs="Arial"/>
                <w:b/>
                <w:sz w:val="22"/>
                <w:szCs w:val="22"/>
                <w:lang w:val="tr-TR" w:eastAsia="tr-TR"/>
              </w:rPr>
              <w:t>21</w:t>
            </w:r>
          </w:p>
        </w:tc>
        <w:tc>
          <w:tcPr>
            <w:tcW w:w="8640" w:type="dxa"/>
            <w:shd w:val="clear" w:color="auto" w:fill="auto"/>
            <w:vAlign w:val="center"/>
          </w:tcPr>
          <w:p w14:paraId="7630FCB3" w14:textId="0FB15CFD" w:rsidR="001318A2" w:rsidRDefault="001318A2" w:rsidP="00D32DA0">
            <w:pPr>
              <w:pStyle w:val="ListParagraph"/>
              <w:autoSpaceDE w:val="0"/>
              <w:autoSpaceDN w:val="0"/>
              <w:adjustRightInd w:val="0"/>
              <w:spacing w:line="276" w:lineRule="auto"/>
              <w:ind w:left="0"/>
              <w:contextualSpacing/>
              <w:jc w:val="both"/>
              <w:rPr>
                <w:rFonts w:ascii="Cambria" w:hAnsi="Cambria" w:cs="Palatino-Roman"/>
                <w:color w:val="000000"/>
                <w:sz w:val="23"/>
                <w:szCs w:val="23"/>
                <w:lang w:val="en-GB" w:eastAsia="zh-CN" w:bidi="he-IL"/>
              </w:rPr>
            </w:pPr>
            <w:proofErr w:type="spellStart"/>
            <w:r>
              <w:rPr>
                <w:rFonts w:ascii="Cambria" w:hAnsi="Cambria" w:cs="Palatino-Roman"/>
                <w:color w:val="000000"/>
                <w:sz w:val="23"/>
                <w:szCs w:val="23"/>
                <w:lang w:val="en-GB" w:eastAsia="zh-CN" w:bidi="he-IL"/>
              </w:rPr>
              <w:t>Araştırma</w:t>
            </w:r>
            <w:proofErr w:type="spellEnd"/>
            <w:r>
              <w:rPr>
                <w:rFonts w:ascii="Cambria" w:hAnsi="Cambria" w:cs="Palatino-Roman"/>
                <w:color w:val="000000"/>
                <w:sz w:val="23"/>
                <w:szCs w:val="23"/>
                <w:lang w:val="en-GB" w:eastAsia="zh-CN" w:bidi="he-IL"/>
              </w:rPr>
              <w:t xml:space="preserve"> </w:t>
            </w:r>
            <w:proofErr w:type="spellStart"/>
            <w:r>
              <w:rPr>
                <w:rFonts w:ascii="Cambria" w:hAnsi="Cambria" w:cs="Palatino-Roman"/>
                <w:color w:val="000000"/>
                <w:sz w:val="23"/>
                <w:szCs w:val="23"/>
                <w:lang w:val="en-GB" w:eastAsia="zh-CN" w:bidi="he-IL"/>
              </w:rPr>
              <w:t>Yöntemleri</w:t>
            </w:r>
            <w:proofErr w:type="spellEnd"/>
            <w:r>
              <w:rPr>
                <w:rFonts w:ascii="Cambria" w:hAnsi="Cambria" w:cs="Palatino-Roman"/>
                <w:color w:val="000000"/>
                <w:sz w:val="23"/>
                <w:szCs w:val="23"/>
                <w:lang w:val="en-GB" w:eastAsia="zh-CN" w:bidi="he-IL"/>
              </w:rPr>
              <w:t xml:space="preserve"> (ISL 555), </w:t>
            </w:r>
            <w:proofErr w:type="spellStart"/>
            <w:r>
              <w:rPr>
                <w:rFonts w:ascii="Cambria" w:hAnsi="Cambria" w:cs="Palatino-Roman"/>
                <w:color w:val="000000"/>
                <w:sz w:val="23"/>
                <w:szCs w:val="23"/>
                <w:lang w:val="en-GB" w:eastAsia="zh-CN" w:bidi="he-IL"/>
              </w:rPr>
              <w:t>Atılım</w:t>
            </w:r>
            <w:proofErr w:type="spellEnd"/>
            <w:r>
              <w:rPr>
                <w:rFonts w:ascii="Cambria" w:hAnsi="Cambria" w:cs="Palatino-Roman"/>
                <w:color w:val="000000"/>
                <w:sz w:val="23"/>
                <w:szCs w:val="23"/>
                <w:lang w:val="en-GB" w:eastAsia="zh-CN" w:bidi="he-IL"/>
              </w:rPr>
              <w:t xml:space="preserve"> University.</w:t>
            </w:r>
            <w:r>
              <w:rPr>
                <w:rFonts w:ascii="Cambria" w:hAnsi="Cambria" w:cs="Palatino-Roman"/>
                <w:color w:val="000000"/>
                <w:sz w:val="23"/>
                <w:szCs w:val="23"/>
                <w:lang w:val="en-GB" w:eastAsia="zh-CN" w:bidi="he-IL"/>
              </w:rPr>
              <w:t xml:space="preserve"> </w:t>
            </w:r>
          </w:p>
        </w:tc>
      </w:tr>
    </w:tbl>
    <w:p w14:paraId="17D18E74" w14:textId="77777777" w:rsidR="001318A2" w:rsidRDefault="001318A2" w:rsidP="00C27E37">
      <w:pPr>
        <w:rPr>
          <w:rFonts w:ascii="Arial" w:hAnsi="Arial" w:cs="Arial"/>
          <w:b/>
          <w:bCs/>
          <w:sz w:val="22"/>
          <w:szCs w:val="22"/>
        </w:rPr>
      </w:pPr>
    </w:p>
    <w:p w14:paraId="00E4BFBF" w14:textId="77777777" w:rsidR="001318A2" w:rsidRDefault="001318A2" w:rsidP="00C27E37">
      <w:pPr>
        <w:rPr>
          <w:rFonts w:ascii="Arial" w:hAnsi="Arial" w:cs="Arial"/>
          <w:b/>
          <w:bCs/>
          <w:sz w:val="22"/>
          <w:szCs w:val="22"/>
        </w:rPr>
      </w:pPr>
    </w:p>
    <w:p w14:paraId="322A6340" w14:textId="77777777" w:rsidR="001318A2" w:rsidRDefault="001318A2" w:rsidP="00C27E37">
      <w:pPr>
        <w:rPr>
          <w:rFonts w:ascii="Arial" w:hAnsi="Arial" w:cs="Arial"/>
          <w:b/>
          <w:bCs/>
          <w:sz w:val="22"/>
          <w:szCs w:val="22"/>
        </w:rPr>
      </w:pPr>
    </w:p>
    <w:p w14:paraId="51C9729F" w14:textId="77777777" w:rsidR="001318A2" w:rsidRDefault="001318A2" w:rsidP="00C27E37">
      <w:pPr>
        <w:rPr>
          <w:rFonts w:ascii="Arial" w:hAnsi="Arial" w:cs="Arial"/>
          <w:b/>
          <w:bCs/>
          <w:sz w:val="22"/>
          <w:szCs w:val="22"/>
        </w:rPr>
      </w:pPr>
    </w:p>
    <w:p w14:paraId="2D363B6B" w14:textId="1F2E6445" w:rsidR="003E4144" w:rsidRPr="001318A2" w:rsidRDefault="006C37A5" w:rsidP="00C27E37">
      <w:pPr>
        <w:rPr>
          <w:rFonts w:ascii="Arial" w:hAnsi="Arial" w:cs="Arial"/>
          <w:b/>
          <w:bCs/>
          <w:sz w:val="22"/>
          <w:szCs w:val="22"/>
        </w:rPr>
      </w:pPr>
      <w:r w:rsidRPr="001318A2">
        <w:rPr>
          <w:rFonts w:ascii="Arial" w:hAnsi="Arial" w:cs="Arial"/>
          <w:b/>
          <w:bCs/>
          <w:sz w:val="22"/>
          <w:szCs w:val="22"/>
        </w:rPr>
        <w:lastRenderedPageBreak/>
        <w:t>THESES SUPERVISED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709"/>
      </w:tblGrid>
      <w:tr w:rsidR="00124550" w:rsidRPr="001318A2" w14:paraId="7658B6E0" w14:textId="77777777" w:rsidTr="001318A2">
        <w:trPr>
          <w:trHeight w:val="454"/>
        </w:trPr>
        <w:tc>
          <w:tcPr>
            <w:tcW w:w="2094" w:type="dxa"/>
            <w:shd w:val="clear" w:color="auto" w:fill="auto"/>
            <w:vAlign w:val="center"/>
          </w:tcPr>
          <w:p w14:paraId="1492480C" w14:textId="0674DA3D" w:rsidR="00124550" w:rsidRPr="001318A2" w:rsidRDefault="00BC72C1" w:rsidP="00AD00B3">
            <w:pPr>
              <w:rPr>
                <w:rFonts w:ascii="Arial" w:hAnsi="Arial" w:cs="Arial"/>
                <w:b/>
                <w:sz w:val="22"/>
                <w:szCs w:val="22"/>
              </w:rPr>
            </w:pPr>
            <w:r w:rsidRPr="001318A2">
              <w:rPr>
                <w:rFonts w:ascii="Arial" w:hAnsi="Arial" w:cs="Arial"/>
                <w:b/>
                <w:sz w:val="22"/>
                <w:szCs w:val="22"/>
              </w:rPr>
              <w:t>1</w:t>
            </w:r>
          </w:p>
        </w:tc>
        <w:tc>
          <w:tcPr>
            <w:tcW w:w="7709" w:type="dxa"/>
            <w:shd w:val="clear" w:color="auto" w:fill="auto"/>
            <w:vAlign w:val="center"/>
          </w:tcPr>
          <w:p w14:paraId="4AE2B579" w14:textId="4982B8E4" w:rsidR="00124550" w:rsidRPr="001318A2" w:rsidRDefault="001318A2" w:rsidP="00206BE0">
            <w:pPr>
              <w:rPr>
                <w:rFonts w:ascii="Arial" w:hAnsi="Arial" w:cs="Arial"/>
                <w:szCs w:val="22"/>
                <w:lang w:val="tr-TR" w:eastAsia="tr-TR"/>
              </w:rPr>
            </w:pPr>
            <w:r w:rsidRPr="001318A2">
              <w:rPr>
                <w:rFonts w:ascii="Arial" w:hAnsi="Arial" w:cs="Arial"/>
                <w:szCs w:val="22"/>
                <w:lang w:val="tr-TR" w:eastAsia="tr-TR"/>
              </w:rPr>
              <w:t xml:space="preserve">Fevzi Özgür Altın, 2020, Köy Enstitülerinin Kapatılmasında Yazılı Basının Rolü: Gündem Belirleme Kuramı Kapsamında </w:t>
            </w:r>
            <w:r w:rsidRPr="001318A2">
              <w:rPr>
                <w:rFonts w:ascii="Arial" w:hAnsi="Arial" w:cs="Arial"/>
                <w:szCs w:val="22"/>
                <w:lang w:val="tr-TR" w:eastAsia="tr-TR"/>
              </w:rPr>
              <w:br/>
              <w:t>Ulus Ve Vatan Gazetelerinin İncelenmesi</w:t>
            </w:r>
            <w:r>
              <w:rPr>
                <w:rFonts w:ascii="Arial" w:hAnsi="Arial" w:cs="Arial"/>
                <w:szCs w:val="22"/>
                <w:lang w:val="tr-TR" w:eastAsia="tr-TR"/>
              </w:rPr>
              <w:t xml:space="preserve">. Atılım Üniversitesi Sosyal Bilimler </w:t>
            </w:r>
            <w:proofErr w:type="gramStart"/>
            <w:r>
              <w:rPr>
                <w:rFonts w:ascii="Arial" w:hAnsi="Arial" w:cs="Arial"/>
                <w:szCs w:val="22"/>
                <w:lang w:val="tr-TR" w:eastAsia="tr-TR"/>
              </w:rPr>
              <w:t>Enstitüsü,  Kamu</w:t>
            </w:r>
            <w:proofErr w:type="gramEnd"/>
            <w:r>
              <w:rPr>
                <w:rFonts w:ascii="Arial" w:hAnsi="Arial" w:cs="Arial"/>
                <w:szCs w:val="22"/>
                <w:lang w:val="tr-TR" w:eastAsia="tr-TR"/>
              </w:rPr>
              <w:t xml:space="preserve"> Yönetimi ve Siyaset Bilimi Programı.</w:t>
            </w:r>
          </w:p>
        </w:tc>
      </w:tr>
      <w:tr w:rsidR="001318A2" w:rsidRPr="001318A2" w14:paraId="0A0B9B3B" w14:textId="77777777" w:rsidTr="001318A2">
        <w:trPr>
          <w:trHeight w:val="454"/>
        </w:trPr>
        <w:tc>
          <w:tcPr>
            <w:tcW w:w="2094" w:type="dxa"/>
            <w:shd w:val="clear" w:color="auto" w:fill="auto"/>
            <w:vAlign w:val="center"/>
          </w:tcPr>
          <w:p w14:paraId="3B73264A" w14:textId="4E504388" w:rsidR="001318A2" w:rsidRPr="001318A2" w:rsidRDefault="001318A2" w:rsidP="00AD00B3">
            <w:pPr>
              <w:rPr>
                <w:rFonts w:ascii="Arial" w:hAnsi="Arial" w:cs="Arial"/>
                <w:b/>
                <w:sz w:val="22"/>
                <w:szCs w:val="22"/>
              </w:rPr>
            </w:pPr>
            <w:r>
              <w:rPr>
                <w:rFonts w:ascii="Arial" w:hAnsi="Arial" w:cs="Arial"/>
                <w:b/>
                <w:sz w:val="22"/>
                <w:szCs w:val="22"/>
              </w:rPr>
              <w:t>2</w:t>
            </w:r>
          </w:p>
        </w:tc>
        <w:tc>
          <w:tcPr>
            <w:tcW w:w="7709" w:type="dxa"/>
            <w:shd w:val="clear" w:color="auto" w:fill="auto"/>
            <w:vAlign w:val="center"/>
          </w:tcPr>
          <w:p w14:paraId="4B90B8BA" w14:textId="333F0C61" w:rsidR="001318A2" w:rsidRPr="001318A2" w:rsidRDefault="001318A2" w:rsidP="00206BE0">
            <w:pPr>
              <w:rPr>
                <w:rFonts w:ascii="Arial" w:hAnsi="Arial" w:cs="Arial"/>
                <w:szCs w:val="22"/>
                <w:lang w:val="tr-TR" w:eastAsia="tr-TR"/>
              </w:rPr>
            </w:pPr>
            <w:r w:rsidRPr="001318A2">
              <w:rPr>
                <w:rFonts w:ascii="Arial" w:hAnsi="Arial" w:cs="Arial"/>
                <w:szCs w:val="22"/>
                <w:lang w:val="tr-TR" w:eastAsia="tr-TR"/>
              </w:rPr>
              <w:t>Seval Özdemir, 2020, Kolektif Bellek Ve Mekân İlişkisi: 27 Mayıs 1960 Dönemi Yassıada Üzerine Bir İnceleme</w:t>
            </w:r>
            <w:r>
              <w:rPr>
                <w:rFonts w:ascii="Arial" w:hAnsi="Arial" w:cs="Arial"/>
                <w:szCs w:val="22"/>
                <w:lang w:val="tr-TR" w:eastAsia="tr-TR"/>
              </w:rPr>
              <w:t xml:space="preserve">. </w:t>
            </w:r>
            <w:r>
              <w:rPr>
                <w:rFonts w:ascii="Arial" w:hAnsi="Arial" w:cs="Arial"/>
                <w:szCs w:val="22"/>
                <w:lang w:val="tr-TR" w:eastAsia="tr-TR"/>
              </w:rPr>
              <w:t xml:space="preserve">Atılım Üniversitesi Sosyal Bilimler </w:t>
            </w:r>
            <w:proofErr w:type="gramStart"/>
            <w:r>
              <w:rPr>
                <w:rFonts w:ascii="Arial" w:hAnsi="Arial" w:cs="Arial"/>
                <w:szCs w:val="22"/>
                <w:lang w:val="tr-TR" w:eastAsia="tr-TR"/>
              </w:rPr>
              <w:t>Enstitüsü,  Kamu</w:t>
            </w:r>
            <w:proofErr w:type="gramEnd"/>
            <w:r>
              <w:rPr>
                <w:rFonts w:ascii="Arial" w:hAnsi="Arial" w:cs="Arial"/>
                <w:szCs w:val="22"/>
                <w:lang w:val="tr-TR" w:eastAsia="tr-TR"/>
              </w:rPr>
              <w:t xml:space="preserve"> Yönetimi ve Siyaset Bilimi Programı.</w:t>
            </w:r>
          </w:p>
        </w:tc>
      </w:tr>
      <w:tr w:rsidR="001318A2" w:rsidRPr="001318A2" w14:paraId="338CEBF5" w14:textId="77777777" w:rsidTr="001318A2">
        <w:trPr>
          <w:trHeight w:val="454"/>
        </w:trPr>
        <w:tc>
          <w:tcPr>
            <w:tcW w:w="2094" w:type="dxa"/>
            <w:shd w:val="clear" w:color="auto" w:fill="auto"/>
            <w:vAlign w:val="center"/>
          </w:tcPr>
          <w:p w14:paraId="07992538" w14:textId="783B96AA" w:rsidR="001318A2" w:rsidRPr="001318A2" w:rsidRDefault="001318A2" w:rsidP="00AD00B3">
            <w:pPr>
              <w:rPr>
                <w:rFonts w:ascii="Arial" w:hAnsi="Arial" w:cs="Arial"/>
                <w:b/>
                <w:sz w:val="22"/>
                <w:szCs w:val="22"/>
              </w:rPr>
            </w:pPr>
            <w:r>
              <w:rPr>
                <w:rFonts w:ascii="Arial" w:hAnsi="Arial" w:cs="Arial"/>
                <w:b/>
                <w:sz w:val="22"/>
                <w:szCs w:val="22"/>
              </w:rPr>
              <w:t>3</w:t>
            </w:r>
          </w:p>
        </w:tc>
        <w:tc>
          <w:tcPr>
            <w:tcW w:w="7709" w:type="dxa"/>
            <w:shd w:val="clear" w:color="auto" w:fill="auto"/>
            <w:vAlign w:val="center"/>
          </w:tcPr>
          <w:p w14:paraId="193579C3" w14:textId="41928E1E" w:rsidR="001318A2" w:rsidRPr="001318A2" w:rsidRDefault="001318A2" w:rsidP="00206BE0">
            <w:pPr>
              <w:rPr>
                <w:rFonts w:ascii="Arial" w:hAnsi="Arial" w:cs="Arial"/>
                <w:szCs w:val="22"/>
                <w:lang w:val="tr-TR" w:eastAsia="tr-TR"/>
              </w:rPr>
            </w:pPr>
            <w:r w:rsidRPr="001318A2">
              <w:rPr>
                <w:rFonts w:ascii="Arial" w:hAnsi="Arial" w:cs="Arial"/>
                <w:szCs w:val="22"/>
                <w:lang w:val="tr-TR" w:eastAsia="tr-TR"/>
              </w:rPr>
              <w:t xml:space="preserve">Gizem </w:t>
            </w:r>
            <w:proofErr w:type="spellStart"/>
            <w:r w:rsidRPr="001318A2">
              <w:rPr>
                <w:rFonts w:ascii="Arial" w:hAnsi="Arial" w:cs="Arial"/>
                <w:szCs w:val="22"/>
                <w:lang w:val="tr-TR" w:eastAsia="tr-TR"/>
              </w:rPr>
              <w:t>Doksanbir</w:t>
            </w:r>
            <w:proofErr w:type="spellEnd"/>
            <w:r w:rsidRPr="001318A2">
              <w:rPr>
                <w:rFonts w:ascii="Arial" w:hAnsi="Arial" w:cs="Arial"/>
                <w:szCs w:val="22"/>
                <w:lang w:val="tr-TR" w:eastAsia="tr-TR"/>
              </w:rPr>
              <w:t xml:space="preserve">, 2020, Siyasi Parti Söylemleri Üzerinden Din Eğitiminde Avrupalılaşma Etkisinin İncelenmesi: Türkiye Ve Belçika </w:t>
            </w:r>
            <w:proofErr w:type="spellStart"/>
            <w:r w:rsidRPr="001318A2">
              <w:rPr>
                <w:rFonts w:ascii="Arial" w:hAnsi="Arial" w:cs="Arial"/>
                <w:szCs w:val="22"/>
                <w:lang w:val="tr-TR" w:eastAsia="tr-TR"/>
              </w:rPr>
              <w:t>Flanders</w:t>
            </w:r>
            <w:proofErr w:type="spellEnd"/>
            <w:r w:rsidRPr="001318A2">
              <w:rPr>
                <w:rFonts w:ascii="Arial" w:hAnsi="Arial" w:cs="Arial"/>
                <w:szCs w:val="22"/>
                <w:lang w:val="tr-TR" w:eastAsia="tr-TR"/>
              </w:rPr>
              <w:t xml:space="preserve"> Bölgesi Karşılaştırması</w:t>
            </w:r>
            <w:r>
              <w:rPr>
                <w:rFonts w:ascii="Arial" w:hAnsi="Arial" w:cs="Arial"/>
                <w:szCs w:val="22"/>
                <w:lang w:val="tr-TR" w:eastAsia="tr-TR"/>
              </w:rPr>
              <w:t xml:space="preserve">. </w:t>
            </w:r>
            <w:r>
              <w:rPr>
                <w:rFonts w:ascii="Arial" w:hAnsi="Arial" w:cs="Arial"/>
                <w:szCs w:val="22"/>
                <w:lang w:val="tr-TR" w:eastAsia="tr-TR"/>
              </w:rPr>
              <w:t xml:space="preserve">Atılım Üniversitesi Sosyal Bilimler </w:t>
            </w:r>
            <w:proofErr w:type="gramStart"/>
            <w:r>
              <w:rPr>
                <w:rFonts w:ascii="Arial" w:hAnsi="Arial" w:cs="Arial"/>
                <w:szCs w:val="22"/>
                <w:lang w:val="tr-TR" w:eastAsia="tr-TR"/>
              </w:rPr>
              <w:t>Enstitüsü,  Kamu</w:t>
            </w:r>
            <w:proofErr w:type="gramEnd"/>
            <w:r>
              <w:rPr>
                <w:rFonts w:ascii="Arial" w:hAnsi="Arial" w:cs="Arial"/>
                <w:szCs w:val="22"/>
                <w:lang w:val="tr-TR" w:eastAsia="tr-TR"/>
              </w:rPr>
              <w:t xml:space="preserve"> Yönetimi ve Siyaset Bilimi Programı..</w:t>
            </w:r>
          </w:p>
        </w:tc>
      </w:tr>
      <w:tr w:rsidR="001318A2" w:rsidRPr="001318A2" w14:paraId="3E0C66FA" w14:textId="77777777" w:rsidTr="001318A2">
        <w:trPr>
          <w:trHeight w:val="454"/>
        </w:trPr>
        <w:tc>
          <w:tcPr>
            <w:tcW w:w="2094" w:type="dxa"/>
            <w:shd w:val="clear" w:color="auto" w:fill="auto"/>
            <w:vAlign w:val="center"/>
          </w:tcPr>
          <w:p w14:paraId="4044DFBC" w14:textId="210FE4EE" w:rsidR="001318A2" w:rsidRPr="001318A2" w:rsidRDefault="001318A2" w:rsidP="00AD00B3">
            <w:pPr>
              <w:rPr>
                <w:rFonts w:ascii="Arial" w:hAnsi="Arial" w:cs="Arial"/>
                <w:b/>
                <w:sz w:val="22"/>
                <w:szCs w:val="22"/>
              </w:rPr>
            </w:pPr>
            <w:r>
              <w:rPr>
                <w:rFonts w:ascii="Arial" w:hAnsi="Arial" w:cs="Arial"/>
                <w:b/>
                <w:sz w:val="22"/>
                <w:szCs w:val="22"/>
              </w:rPr>
              <w:t>4</w:t>
            </w:r>
          </w:p>
        </w:tc>
        <w:tc>
          <w:tcPr>
            <w:tcW w:w="7709" w:type="dxa"/>
            <w:shd w:val="clear" w:color="auto" w:fill="auto"/>
            <w:vAlign w:val="center"/>
          </w:tcPr>
          <w:p w14:paraId="2D47FEF2" w14:textId="2550B01E" w:rsidR="001318A2" w:rsidRPr="001318A2" w:rsidRDefault="001318A2" w:rsidP="00206BE0">
            <w:pPr>
              <w:rPr>
                <w:rFonts w:ascii="Arial" w:hAnsi="Arial" w:cs="Arial"/>
                <w:szCs w:val="22"/>
                <w:lang w:val="tr-TR" w:eastAsia="tr-TR"/>
              </w:rPr>
            </w:pPr>
            <w:proofErr w:type="spellStart"/>
            <w:r w:rsidRPr="001318A2">
              <w:rPr>
                <w:rFonts w:ascii="Arial" w:hAnsi="Arial" w:cs="Arial"/>
                <w:szCs w:val="22"/>
                <w:lang w:val="tr-TR" w:eastAsia="tr-TR"/>
              </w:rPr>
              <w:t>Mehmeteren</w:t>
            </w:r>
            <w:proofErr w:type="spellEnd"/>
            <w:r w:rsidRPr="001318A2">
              <w:rPr>
                <w:rFonts w:ascii="Arial" w:hAnsi="Arial" w:cs="Arial"/>
                <w:szCs w:val="22"/>
                <w:lang w:val="tr-TR" w:eastAsia="tr-TR"/>
              </w:rPr>
              <w:t xml:space="preserve"> Tekin, 2021, Avrupalılaşma Sürecinde Türkiye’deki Azınlık Hakları Sorunu; Rum Cemaat Vakıflarının Taşınmaz Edinmesine İlişkin </w:t>
            </w:r>
            <w:proofErr w:type="spellStart"/>
            <w:r w:rsidRPr="001318A2">
              <w:rPr>
                <w:rFonts w:ascii="Arial" w:hAnsi="Arial" w:cs="Arial"/>
                <w:szCs w:val="22"/>
                <w:lang w:val="tr-TR" w:eastAsia="tr-TR"/>
              </w:rPr>
              <w:t>Aihm</w:t>
            </w:r>
            <w:proofErr w:type="spellEnd"/>
            <w:r w:rsidRPr="001318A2">
              <w:rPr>
                <w:rFonts w:ascii="Arial" w:hAnsi="Arial" w:cs="Arial"/>
                <w:szCs w:val="22"/>
                <w:lang w:val="tr-TR" w:eastAsia="tr-TR"/>
              </w:rPr>
              <w:t xml:space="preserve"> Davalarının İncelenmesi</w:t>
            </w:r>
            <w:r>
              <w:rPr>
                <w:rFonts w:ascii="Arial" w:hAnsi="Arial" w:cs="Arial"/>
                <w:szCs w:val="22"/>
                <w:lang w:val="tr-TR" w:eastAsia="tr-TR"/>
              </w:rPr>
              <w:t xml:space="preserve">. </w:t>
            </w:r>
            <w:r>
              <w:rPr>
                <w:rFonts w:ascii="Arial" w:hAnsi="Arial" w:cs="Arial"/>
                <w:szCs w:val="22"/>
                <w:lang w:val="tr-TR" w:eastAsia="tr-TR"/>
              </w:rPr>
              <w:t xml:space="preserve">Atılım Üniversitesi Sosyal Bilimler </w:t>
            </w:r>
            <w:proofErr w:type="gramStart"/>
            <w:r>
              <w:rPr>
                <w:rFonts w:ascii="Arial" w:hAnsi="Arial" w:cs="Arial"/>
                <w:szCs w:val="22"/>
                <w:lang w:val="tr-TR" w:eastAsia="tr-TR"/>
              </w:rPr>
              <w:t>Enstitüsü,  Kamu</w:t>
            </w:r>
            <w:proofErr w:type="gramEnd"/>
            <w:r>
              <w:rPr>
                <w:rFonts w:ascii="Arial" w:hAnsi="Arial" w:cs="Arial"/>
                <w:szCs w:val="22"/>
                <w:lang w:val="tr-TR" w:eastAsia="tr-TR"/>
              </w:rPr>
              <w:t xml:space="preserve"> Yönetimi ve Siyaset Bilimi Programı.</w:t>
            </w:r>
          </w:p>
        </w:tc>
      </w:tr>
      <w:tr w:rsidR="001318A2" w:rsidRPr="001318A2" w14:paraId="5F742787" w14:textId="77777777" w:rsidTr="001318A2">
        <w:trPr>
          <w:trHeight w:val="454"/>
        </w:trPr>
        <w:tc>
          <w:tcPr>
            <w:tcW w:w="2094" w:type="dxa"/>
            <w:shd w:val="clear" w:color="auto" w:fill="auto"/>
            <w:vAlign w:val="center"/>
          </w:tcPr>
          <w:p w14:paraId="0C3E6F18" w14:textId="79CE4AF6" w:rsidR="001318A2" w:rsidRPr="001318A2" w:rsidRDefault="001318A2" w:rsidP="00AD00B3">
            <w:pPr>
              <w:rPr>
                <w:rFonts w:ascii="Arial" w:hAnsi="Arial" w:cs="Arial"/>
                <w:b/>
                <w:sz w:val="22"/>
                <w:szCs w:val="22"/>
              </w:rPr>
            </w:pPr>
            <w:r>
              <w:rPr>
                <w:rFonts w:ascii="Arial" w:hAnsi="Arial" w:cs="Arial"/>
                <w:b/>
                <w:sz w:val="22"/>
                <w:szCs w:val="22"/>
              </w:rPr>
              <w:t>5</w:t>
            </w:r>
          </w:p>
        </w:tc>
        <w:tc>
          <w:tcPr>
            <w:tcW w:w="7709" w:type="dxa"/>
            <w:shd w:val="clear" w:color="auto" w:fill="auto"/>
            <w:vAlign w:val="center"/>
          </w:tcPr>
          <w:p w14:paraId="52389335" w14:textId="46E9B826" w:rsidR="001318A2" w:rsidRPr="001318A2" w:rsidRDefault="001318A2" w:rsidP="00206BE0">
            <w:pPr>
              <w:rPr>
                <w:rFonts w:ascii="Arial" w:hAnsi="Arial" w:cs="Arial"/>
                <w:szCs w:val="22"/>
                <w:lang w:val="tr-TR" w:eastAsia="tr-TR"/>
              </w:rPr>
            </w:pPr>
            <w:r w:rsidRPr="001318A2">
              <w:rPr>
                <w:rFonts w:ascii="Arial" w:hAnsi="Arial" w:cs="Arial"/>
                <w:szCs w:val="22"/>
                <w:lang w:val="tr-TR" w:eastAsia="tr-TR"/>
              </w:rPr>
              <w:t xml:space="preserve">Betül </w:t>
            </w:r>
            <w:proofErr w:type="spellStart"/>
            <w:r w:rsidRPr="001318A2">
              <w:rPr>
                <w:rFonts w:ascii="Arial" w:hAnsi="Arial" w:cs="Arial"/>
                <w:szCs w:val="22"/>
                <w:lang w:val="tr-TR" w:eastAsia="tr-TR"/>
              </w:rPr>
              <w:t>Gürener</w:t>
            </w:r>
            <w:proofErr w:type="spellEnd"/>
            <w:r w:rsidRPr="001318A2">
              <w:rPr>
                <w:rFonts w:ascii="Arial" w:hAnsi="Arial" w:cs="Arial"/>
                <w:szCs w:val="22"/>
                <w:lang w:val="tr-TR" w:eastAsia="tr-TR"/>
              </w:rPr>
              <w:t>, 2021, Avrupa Birliği Genel Veri Koruma Tüzüğü Ve Kişisel Verilerin Korunması Kanununa Göre İlgili Kişi Haklarının Karşılaştırılması</w:t>
            </w:r>
            <w:r>
              <w:rPr>
                <w:rFonts w:ascii="Arial" w:hAnsi="Arial" w:cs="Arial"/>
                <w:szCs w:val="22"/>
                <w:lang w:val="tr-TR" w:eastAsia="tr-TR"/>
              </w:rPr>
              <w:t xml:space="preserve">, </w:t>
            </w:r>
            <w:r>
              <w:rPr>
                <w:rFonts w:ascii="Arial" w:hAnsi="Arial" w:cs="Arial"/>
                <w:szCs w:val="22"/>
                <w:lang w:val="tr-TR" w:eastAsia="tr-TR"/>
              </w:rPr>
              <w:t xml:space="preserve">Atılım Üniversitesi Sosyal Bilimler </w:t>
            </w:r>
            <w:proofErr w:type="gramStart"/>
            <w:r>
              <w:rPr>
                <w:rFonts w:ascii="Arial" w:hAnsi="Arial" w:cs="Arial"/>
                <w:szCs w:val="22"/>
                <w:lang w:val="tr-TR" w:eastAsia="tr-TR"/>
              </w:rPr>
              <w:t>Enstitüsü,  Kamu</w:t>
            </w:r>
            <w:proofErr w:type="gramEnd"/>
            <w:r>
              <w:rPr>
                <w:rFonts w:ascii="Arial" w:hAnsi="Arial" w:cs="Arial"/>
                <w:szCs w:val="22"/>
                <w:lang w:val="tr-TR" w:eastAsia="tr-TR"/>
              </w:rPr>
              <w:t xml:space="preserve"> Yönetimi ve Siyaset Bilimi Programı.</w:t>
            </w:r>
          </w:p>
        </w:tc>
      </w:tr>
      <w:tr w:rsidR="001318A2" w:rsidRPr="001318A2" w14:paraId="1354C97B" w14:textId="77777777" w:rsidTr="001318A2">
        <w:trPr>
          <w:trHeight w:val="454"/>
        </w:trPr>
        <w:tc>
          <w:tcPr>
            <w:tcW w:w="2094" w:type="dxa"/>
            <w:shd w:val="clear" w:color="auto" w:fill="auto"/>
            <w:vAlign w:val="center"/>
          </w:tcPr>
          <w:p w14:paraId="061D46A1" w14:textId="7A1EAAA9" w:rsidR="001318A2" w:rsidRPr="001318A2" w:rsidRDefault="001318A2" w:rsidP="00AD00B3">
            <w:pPr>
              <w:rPr>
                <w:rFonts w:ascii="Arial" w:hAnsi="Arial" w:cs="Arial"/>
                <w:b/>
                <w:sz w:val="22"/>
                <w:szCs w:val="22"/>
              </w:rPr>
            </w:pPr>
            <w:r>
              <w:rPr>
                <w:rFonts w:ascii="Arial" w:hAnsi="Arial" w:cs="Arial"/>
                <w:b/>
                <w:sz w:val="22"/>
                <w:szCs w:val="22"/>
              </w:rPr>
              <w:t>6</w:t>
            </w:r>
          </w:p>
        </w:tc>
        <w:tc>
          <w:tcPr>
            <w:tcW w:w="7709" w:type="dxa"/>
            <w:shd w:val="clear" w:color="auto" w:fill="auto"/>
            <w:vAlign w:val="center"/>
          </w:tcPr>
          <w:p w14:paraId="2C2B4723" w14:textId="67B3CD7C" w:rsidR="001318A2" w:rsidRPr="001318A2" w:rsidRDefault="001318A2" w:rsidP="001318A2">
            <w:pPr>
              <w:rPr>
                <w:rFonts w:ascii="Arial" w:hAnsi="Arial" w:cs="Arial"/>
                <w:szCs w:val="22"/>
                <w:lang w:val="tr-TR" w:eastAsia="tr-TR"/>
              </w:rPr>
            </w:pPr>
            <w:proofErr w:type="spellStart"/>
            <w:r w:rsidRPr="001318A2">
              <w:rPr>
                <w:rFonts w:ascii="Arial" w:hAnsi="Arial" w:cs="Arial"/>
                <w:szCs w:val="22"/>
                <w:lang w:val="tr-TR" w:eastAsia="tr-TR"/>
              </w:rPr>
              <w:t>Kevin</w:t>
            </w:r>
            <w:proofErr w:type="spellEnd"/>
            <w:r w:rsidRPr="001318A2">
              <w:rPr>
                <w:rFonts w:ascii="Arial" w:hAnsi="Arial" w:cs="Arial"/>
                <w:szCs w:val="22"/>
                <w:lang w:val="tr-TR" w:eastAsia="tr-TR"/>
              </w:rPr>
              <w:t xml:space="preserve"> </w:t>
            </w:r>
            <w:proofErr w:type="spellStart"/>
            <w:r w:rsidRPr="001318A2">
              <w:rPr>
                <w:rFonts w:ascii="Arial" w:hAnsi="Arial" w:cs="Arial"/>
                <w:szCs w:val="22"/>
                <w:lang w:val="tr-TR" w:eastAsia="tr-TR"/>
              </w:rPr>
              <w:t>Augusto</w:t>
            </w:r>
            <w:proofErr w:type="spellEnd"/>
            <w:r w:rsidRPr="001318A2">
              <w:rPr>
                <w:rFonts w:ascii="Arial" w:hAnsi="Arial" w:cs="Arial"/>
                <w:szCs w:val="22"/>
                <w:lang w:val="tr-TR" w:eastAsia="tr-TR"/>
              </w:rPr>
              <w:t xml:space="preserve"> </w:t>
            </w:r>
            <w:proofErr w:type="spellStart"/>
            <w:r w:rsidRPr="001318A2">
              <w:rPr>
                <w:rFonts w:ascii="Arial" w:hAnsi="Arial" w:cs="Arial"/>
                <w:szCs w:val="22"/>
                <w:lang w:val="tr-TR" w:eastAsia="tr-TR"/>
              </w:rPr>
              <w:t>Ramírez</w:t>
            </w:r>
            <w:proofErr w:type="spellEnd"/>
            <w:r w:rsidRPr="001318A2">
              <w:rPr>
                <w:rFonts w:ascii="Arial" w:hAnsi="Arial" w:cs="Arial"/>
                <w:szCs w:val="22"/>
                <w:lang w:val="tr-TR" w:eastAsia="tr-TR"/>
              </w:rPr>
              <w:t xml:space="preserve"> </w:t>
            </w:r>
            <w:proofErr w:type="spellStart"/>
            <w:r w:rsidRPr="001318A2">
              <w:rPr>
                <w:rFonts w:ascii="Arial" w:hAnsi="Arial" w:cs="Arial"/>
                <w:szCs w:val="22"/>
                <w:lang w:val="tr-TR" w:eastAsia="tr-TR"/>
              </w:rPr>
              <w:t>Blandón</w:t>
            </w:r>
            <w:proofErr w:type="spellEnd"/>
            <w:r w:rsidRPr="001318A2">
              <w:rPr>
                <w:rFonts w:ascii="Arial" w:hAnsi="Arial" w:cs="Arial"/>
                <w:szCs w:val="22"/>
                <w:lang w:val="tr-TR" w:eastAsia="tr-TR"/>
              </w:rPr>
              <w:t xml:space="preserve">, 2022, </w:t>
            </w:r>
            <w:proofErr w:type="spellStart"/>
            <w:r w:rsidRPr="001318A2">
              <w:rPr>
                <w:rFonts w:ascii="Arial" w:hAnsi="Arial" w:cs="Arial"/>
                <w:szCs w:val="22"/>
                <w:lang w:val="tr-TR" w:eastAsia="tr-TR"/>
              </w:rPr>
              <w:t>Venezuelan</w:t>
            </w:r>
            <w:proofErr w:type="spellEnd"/>
            <w:r w:rsidRPr="001318A2">
              <w:rPr>
                <w:rFonts w:ascii="Arial" w:hAnsi="Arial" w:cs="Arial"/>
                <w:szCs w:val="22"/>
                <w:lang w:val="tr-TR" w:eastAsia="tr-TR"/>
              </w:rPr>
              <w:t xml:space="preserve"> </w:t>
            </w:r>
            <w:proofErr w:type="spellStart"/>
            <w:r w:rsidRPr="001318A2">
              <w:rPr>
                <w:rFonts w:ascii="Arial" w:hAnsi="Arial" w:cs="Arial"/>
                <w:szCs w:val="22"/>
                <w:lang w:val="tr-TR" w:eastAsia="tr-TR"/>
              </w:rPr>
              <w:t>And</w:t>
            </w:r>
            <w:proofErr w:type="spellEnd"/>
            <w:r w:rsidRPr="001318A2">
              <w:rPr>
                <w:rFonts w:ascii="Arial" w:hAnsi="Arial" w:cs="Arial"/>
                <w:szCs w:val="22"/>
                <w:lang w:val="tr-TR" w:eastAsia="tr-TR"/>
              </w:rPr>
              <w:t xml:space="preserve"> </w:t>
            </w:r>
            <w:proofErr w:type="spellStart"/>
            <w:r w:rsidRPr="001318A2">
              <w:rPr>
                <w:rFonts w:ascii="Arial" w:hAnsi="Arial" w:cs="Arial"/>
                <w:szCs w:val="22"/>
                <w:lang w:val="tr-TR" w:eastAsia="tr-TR"/>
              </w:rPr>
              <w:t>Syrıan</w:t>
            </w:r>
            <w:proofErr w:type="spellEnd"/>
            <w:r w:rsidRPr="001318A2">
              <w:rPr>
                <w:rFonts w:ascii="Arial" w:hAnsi="Arial" w:cs="Arial"/>
                <w:szCs w:val="22"/>
                <w:lang w:val="tr-TR" w:eastAsia="tr-TR"/>
              </w:rPr>
              <w:t xml:space="preserve"> </w:t>
            </w:r>
            <w:proofErr w:type="spellStart"/>
            <w:r w:rsidRPr="001318A2">
              <w:rPr>
                <w:rFonts w:ascii="Arial" w:hAnsi="Arial" w:cs="Arial"/>
                <w:szCs w:val="22"/>
                <w:lang w:val="tr-TR" w:eastAsia="tr-TR"/>
              </w:rPr>
              <w:t>Populatıon</w:t>
            </w:r>
            <w:proofErr w:type="spellEnd"/>
            <w:r w:rsidRPr="001318A2">
              <w:rPr>
                <w:rFonts w:ascii="Arial" w:hAnsi="Arial" w:cs="Arial"/>
                <w:szCs w:val="22"/>
                <w:lang w:val="tr-TR" w:eastAsia="tr-TR"/>
              </w:rPr>
              <w:t xml:space="preserve"> Under </w:t>
            </w:r>
            <w:proofErr w:type="spellStart"/>
            <w:r w:rsidRPr="001318A2">
              <w:rPr>
                <w:rFonts w:ascii="Arial" w:hAnsi="Arial" w:cs="Arial"/>
                <w:szCs w:val="22"/>
                <w:lang w:val="tr-TR" w:eastAsia="tr-TR"/>
              </w:rPr>
              <w:t>Temporary</w:t>
            </w:r>
            <w:proofErr w:type="spellEnd"/>
            <w:r w:rsidRPr="001318A2">
              <w:rPr>
                <w:rFonts w:ascii="Arial" w:hAnsi="Arial" w:cs="Arial"/>
                <w:szCs w:val="22"/>
                <w:lang w:val="tr-TR" w:eastAsia="tr-TR"/>
              </w:rPr>
              <w:t xml:space="preserve"> </w:t>
            </w:r>
            <w:proofErr w:type="spellStart"/>
            <w:r w:rsidRPr="001318A2">
              <w:rPr>
                <w:rFonts w:ascii="Arial" w:hAnsi="Arial" w:cs="Arial"/>
                <w:szCs w:val="22"/>
                <w:lang w:val="tr-TR" w:eastAsia="tr-TR"/>
              </w:rPr>
              <w:t>Protectıon</w:t>
            </w:r>
            <w:proofErr w:type="spellEnd"/>
            <w:r w:rsidRPr="001318A2">
              <w:rPr>
                <w:rFonts w:ascii="Arial" w:hAnsi="Arial" w:cs="Arial"/>
                <w:szCs w:val="22"/>
                <w:lang w:val="tr-TR" w:eastAsia="tr-TR"/>
              </w:rPr>
              <w:t xml:space="preserve"> </w:t>
            </w:r>
            <w:proofErr w:type="spellStart"/>
            <w:r w:rsidRPr="001318A2">
              <w:rPr>
                <w:rFonts w:ascii="Arial" w:hAnsi="Arial" w:cs="Arial"/>
                <w:szCs w:val="22"/>
                <w:lang w:val="tr-TR" w:eastAsia="tr-TR"/>
              </w:rPr>
              <w:t>In</w:t>
            </w:r>
            <w:proofErr w:type="spellEnd"/>
            <w:r w:rsidRPr="001318A2">
              <w:rPr>
                <w:rFonts w:ascii="Arial" w:hAnsi="Arial" w:cs="Arial"/>
                <w:szCs w:val="22"/>
                <w:lang w:val="tr-TR" w:eastAsia="tr-TR"/>
              </w:rPr>
              <w:t xml:space="preserve"> </w:t>
            </w:r>
            <w:proofErr w:type="spellStart"/>
            <w:r w:rsidRPr="001318A2">
              <w:rPr>
                <w:rFonts w:ascii="Arial" w:hAnsi="Arial" w:cs="Arial"/>
                <w:szCs w:val="22"/>
                <w:lang w:val="tr-TR" w:eastAsia="tr-TR"/>
              </w:rPr>
              <w:t>Colombıa</w:t>
            </w:r>
            <w:proofErr w:type="spellEnd"/>
            <w:r w:rsidRPr="001318A2">
              <w:rPr>
                <w:rFonts w:ascii="Arial" w:hAnsi="Arial" w:cs="Arial"/>
                <w:szCs w:val="22"/>
                <w:lang w:val="tr-TR" w:eastAsia="tr-TR"/>
              </w:rPr>
              <w:t xml:space="preserve"> </w:t>
            </w:r>
            <w:proofErr w:type="spellStart"/>
            <w:r w:rsidRPr="001318A2">
              <w:rPr>
                <w:rFonts w:ascii="Arial" w:hAnsi="Arial" w:cs="Arial"/>
                <w:szCs w:val="22"/>
                <w:lang w:val="tr-TR" w:eastAsia="tr-TR"/>
              </w:rPr>
              <w:t>And</w:t>
            </w:r>
            <w:proofErr w:type="spellEnd"/>
            <w:r w:rsidRPr="001318A2">
              <w:rPr>
                <w:rFonts w:ascii="Arial" w:hAnsi="Arial" w:cs="Arial"/>
                <w:szCs w:val="22"/>
                <w:lang w:val="tr-TR" w:eastAsia="tr-TR"/>
              </w:rPr>
              <w:t xml:space="preserve"> </w:t>
            </w:r>
            <w:proofErr w:type="spellStart"/>
            <w:r w:rsidRPr="001318A2">
              <w:rPr>
                <w:rFonts w:ascii="Arial" w:hAnsi="Arial" w:cs="Arial"/>
                <w:szCs w:val="22"/>
                <w:lang w:val="tr-TR" w:eastAsia="tr-TR"/>
              </w:rPr>
              <w:t>Turkey</w:t>
            </w:r>
            <w:proofErr w:type="spellEnd"/>
            <w:r w:rsidRPr="001318A2">
              <w:rPr>
                <w:rFonts w:ascii="Arial" w:hAnsi="Arial" w:cs="Arial"/>
                <w:szCs w:val="22"/>
                <w:lang w:val="tr-TR" w:eastAsia="tr-TR"/>
              </w:rPr>
              <w:t xml:space="preserve">: A </w:t>
            </w:r>
            <w:proofErr w:type="spellStart"/>
            <w:r w:rsidRPr="001318A2">
              <w:rPr>
                <w:rFonts w:ascii="Arial" w:hAnsi="Arial" w:cs="Arial"/>
                <w:szCs w:val="22"/>
                <w:lang w:val="tr-TR" w:eastAsia="tr-TR"/>
              </w:rPr>
              <w:t>Comparatıve</w:t>
            </w:r>
            <w:proofErr w:type="spellEnd"/>
            <w:r w:rsidRPr="001318A2">
              <w:rPr>
                <w:rFonts w:ascii="Arial" w:hAnsi="Arial" w:cs="Arial"/>
                <w:szCs w:val="22"/>
                <w:lang w:val="tr-TR" w:eastAsia="tr-TR"/>
              </w:rPr>
              <w:t xml:space="preserve"> </w:t>
            </w:r>
            <w:proofErr w:type="spellStart"/>
            <w:r w:rsidRPr="001318A2">
              <w:rPr>
                <w:rFonts w:ascii="Arial" w:hAnsi="Arial" w:cs="Arial"/>
                <w:szCs w:val="22"/>
                <w:lang w:val="tr-TR" w:eastAsia="tr-TR"/>
              </w:rPr>
              <w:t>Study</w:t>
            </w:r>
            <w:proofErr w:type="spellEnd"/>
            <w:r>
              <w:rPr>
                <w:rFonts w:ascii="Arial" w:hAnsi="Arial" w:cs="Arial"/>
                <w:szCs w:val="22"/>
                <w:lang w:val="tr-TR" w:eastAsia="tr-TR"/>
              </w:rPr>
              <w:t xml:space="preserve">, </w:t>
            </w:r>
            <w:r>
              <w:rPr>
                <w:rFonts w:ascii="Arial" w:hAnsi="Arial" w:cs="Arial"/>
                <w:szCs w:val="22"/>
                <w:lang w:val="tr-TR" w:eastAsia="tr-TR"/>
              </w:rPr>
              <w:t xml:space="preserve">Atılım Üniversitesi Sosyal Bilimler </w:t>
            </w:r>
            <w:proofErr w:type="gramStart"/>
            <w:r>
              <w:rPr>
                <w:rFonts w:ascii="Arial" w:hAnsi="Arial" w:cs="Arial"/>
                <w:szCs w:val="22"/>
                <w:lang w:val="tr-TR" w:eastAsia="tr-TR"/>
              </w:rPr>
              <w:t xml:space="preserve">Enstitüsü,  </w:t>
            </w:r>
            <w:r>
              <w:rPr>
                <w:rFonts w:ascii="Arial" w:hAnsi="Arial" w:cs="Arial"/>
                <w:szCs w:val="22"/>
                <w:lang w:val="tr-TR" w:eastAsia="tr-TR"/>
              </w:rPr>
              <w:t>Uluslararası</w:t>
            </w:r>
            <w:proofErr w:type="gramEnd"/>
            <w:r>
              <w:rPr>
                <w:rFonts w:ascii="Arial" w:hAnsi="Arial" w:cs="Arial"/>
                <w:szCs w:val="22"/>
                <w:lang w:val="tr-TR" w:eastAsia="tr-TR"/>
              </w:rPr>
              <w:t xml:space="preserve"> İlişkiler</w:t>
            </w:r>
            <w:r>
              <w:rPr>
                <w:rFonts w:ascii="Arial" w:hAnsi="Arial" w:cs="Arial"/>
                <w:szCs w:val="22"/>
                <w:lang w:val="tr-TR" w:eastAsia="tr-TR"/>
              </w:rPr>
              <w:t xml:space="preserve"> Programı.</w:t>
            </w:r>
          </w:p>
        </w:tc>
      </w:tr>
      <w:tr w:rsidR="001318A2" w:rsidRPr="001318A2" w14:paraId="42E996D0" w14:textId="77777777" w:rsidTr="001318A2">
        <w:trPr>
          <w:trHeight w:val="454"/>
        </w:trPr>
        <w:tc>
          <w:tcPr>
            <w:tcW w:w="2094" w:type="dxa"/>
            <w:shd w:val="clear" w:color="auto" w:fill="auto"/>
            <w:vAlign w:val="center"/>
          </w:tcPr>
          <w:p w14:paraId="36C23D44" w14:textId="058619CC" w:rsidR="001318A2" w:rsidRPr="001318A2" w:rsidRDefault="001318A2" w:rsidP="00AD00B3">
            <w:pPr>
              <w:rPr>
                <w:rFonts w:ascii="Arial" w:hAnsi="Arial" w:cs="Arial"/>
                <w:b/>
                <w:sz w:val="22"/>
                <w:szCs w:val="22"/>
              </w:rPr>
            </w:pPr>
            <w:r>
              <w:rPr>
                <w:rFonts w:ascii="Arial" w:hAnsi="Arial" w:cs="Arial"/>
                <w:b/>
                <w:sz w:val="22"/>
                <w:szCs w:val="22"/>
              </w:rPr>
              <w:t>7</w:t>
            </w:r>
          </w:p>
        </w:tc>
        <w:tc>
          <w:tcPr>
            <w:tcW w:w="7709" w:type="dxa"/>
            <w:shd w:val="clear" w:color="auto" w:fill="auto"/>
            <w:vAlign w:val="center"/>
          </w:tcPr>
          <w:p w14:paraId="54B51B6A" w14:textId="0BEF936B" w:rsidR="001318A2" w:rsidRPr="001318A2" w:rsidRDefault="001318A2" w:rsidP="00206BE0">
            <w:pPr>
              <w:rPr>
                <w:rFonts w:ascii="Arial" w:hAnsi="Arial" w:cs="Arial"/>
                <w:szCs w:val="22"/>
                <w:lang w:val="tr-TR" w:eastAsia="tr-TR"/>
              </w:rPr>
            </w:pPr>
            <w:r w:rsidRPr="001318A2">
              <w:rPr>
                <w:rFonts w:ascii="Arial" w:hAnsi="Arial" w:cs="Arial"/>
                <w:szCs w:val="22"/>
                <w:lang w:val="tr-TR" w:eastAsia="tr-TR"/>
              </w:rPr>
              <w:t>Emrah Kadir Çakır, 2022, Birleşmiş Milletler Göç Kuruluşu (</w:t>
            </w:r>
            <w:proofErr w:type="spellStart"/>
            <w:r w:rsidRPr="001318A2">
              <w:rPr>
                <w:rFonts w:ascii="Arial" w:hAnsi="Arial" w:cs="Arial"/>
                <w:szCs w:val="22"/>
                <w:lang w:val="tr-TR" w:eastAsia="tr-TR"/>
              </w:rPr>
              <w:t>Iom</w:t>
            </w:r>
            <w:proofErr w:type="spellEnd"/>
            <w:r w:rsidRPr="001318A2">
              <w:rPr>
                <w:rFonts w:ascii="Arial" w:hAnsi="Arial" w:cs="Arial"/>
                <w:szCs w:val="22"/>
                <w:lang w:val="tr-TR" w:eastAsia="tr-TR"/>
              </w:rPr>
              <w:t>)’</w:t>
            </w:r>
            <w:proofErr w:type="spellStart"/>
            <w:r w:rsidRPr="001318A2">
              <w:rPr>
                <w:rFonts w:ascii="Arial" w:hAnsi="Arial" w:cs="Arial"/>
                <w:szCs w:val="22"/>
                <w:lang w:val="tr-TR" w:eastAsia="tr-TR"/>
              </w:rPr>
              <w:t>Nun</w:t>
            </w:r>
            <w:proofErr w:type="spellEnd"/>
            <w:r w:rsidRPr="001318A2">
              <w:rPr>
                <w:rFonts w:ascii="Arial" w:hAnsi="Arial" w:cs="Arial"/>
                <w:szCs w:val="22"/>
                <w:lang w:val="tr-TR" w:eastAsia="tr-TR"/>
              </w:rPr>
              <w:t xml:space="preserve"> Türkiye’nin Göç Yönetiminde Etkisi</w:t>
            </w:r>
            <w:r>
              <w:rPr>
                <w:rFonts w:ascii="Arial" w:hAnsi="Arial" w:cs="Arial"/>
                <w:szCs w:val="22"/>
                <w:lang w:val="tr-TR" w:eastAsia="tr-TR"/>
              </w:rPr>
              <w:t xml:space="preserve">. </w:t>
            </w:r>
            <w:r>
              <w:rPr>
                <w:rFonts w:ascii="Arial" w:hAnsi="Arial" w:cs="Arial"/>
                <w:szCs w:val="22"/>
                <w:lang w:val="tr-TR" w:eastAsia="tr-TR"/>
              </w:rPr>
              <w:t xml:space="preserve">Atılım Üniversitesi Sosyal Bilimler </w:t>
            </w:r>
            <w:proofErr w:type="gramStart"/>
            <w:r>
              <w:rPr>
                <w:rFonts w:ascii="Arial" w:hAnsi="Arial" w:cs="Arial"/>
                <w:szCs w:val="22"/>
                <w:lang w:val="tr-TR" w:eastAsia="tr-TR"/>
              </w:rPr>
              <w:t>Enstitüsü,  Kamu</w:t>
            </w:r>
            <w:proofErr w:type="gramEnd"/>
            <w:r>
              <w:rPr>
                <w:rFonts w:ascii="Arial" w:hAnsi="Arial" w:cs="Arial"/>
                <w:szCs w:val="22"/>
                <w:lang w:val="tr-TR" w:eastAsia="tr-TR"/>
              </w:rPr>
              <w:t xml:space="preserve"> Yönetimi ve Siyaset Bilimi Programı.</w:t>
            </w:r>
          </w:p>
        </w:tc>
      </w:tr>
      <w:tr w:rsidR="001318A2" w:rsidRPr="001318A2" w14:paraId="18916B5D" w14:textId="77777777" w:rsidTr="001318A2">
        <w:trPr>
          <w:trHeight w:val="454"/>
        </w:trPr>
        <w:tc>
          <w:tcPr>
            <w:tcW w:w="2094" w:type="dxa"/>
            <w:shd w:val="clear" w:color="auto" w:fill="auto"/>
            <w:vAlign w:val="center"/>
          </w:tcPr>
          <w:p w14:paraId="164B7338" w14:textId="04985917" w:rsidR="001318A2" w:rsidRPr="001318A2" w:rsidRDefault="001318A2" w:rsidP="00AD00B3">
            <w:pPr>
              <w:rPr>
                <w:rFonts w:ascii="Arial" w:hAnsi="Arial" w:cs="Arial"/>
                <w:b/>
                <w:sz w:val="22"/>
                <w:szCs w:val="22"/>
              </w:rPr>
            </w:pPr>
            <w:r>
              <w:rPr>
                <w:rFonts w:ascii="Arial" w:hAnsi="Arial" w:cs="Arial"/>
                <w:b/>
                <w:sz w:val="22"/>
                <w:szCs w:val="22"/>
              </w:rPr>
              <w:t>8</w:t>
            </w:r>
          </w:p>
        </w:tc>
        <w:tc>
          <w:tcPr>
            <w:tcW w:w="7709" w:type="dxa"/>
            <w:shd w:val="clear" w:color="auto" w:fill="auto"/>
            <w:vAlign w:val="center"/>
          </w:tcPr>
          <w:p w14:paraId="678FF406" w14:textId="5FF634B7" w:rsidR="001318A2" w:rsidRPr="001318A2" w:rsidRDefault="001318A2" w:rsidP="00206BE0">
            <w:pPr>
              <w:rPr>
                <w:rFonts w:ascii="Arial" w:hAnsi="Arial" w:cs="Arial"/>
                <w:szCs w:val="22"/>
                <w:lang w:val="tr-TR" w:eastAsia="tr-TR"/>
              </w:rPr>
            </w:pPr>
            <w:r w:rsidRPr="001318A2">
              <w:rPr>
                <w:rFonts w:ascii="Arial" w:hAnsi="Arial" w:cs="Arial"/>
                <w:szCs w:val="22"/>
                <w:lang w:val="tr-TR" w:eastAsia="tr-TR"/>
              </w:rPr>
              <w:t>Fadime Nebile Mercan, 2022, Türkiye Ekonomisinin Küreselleşme Sürecinde Bir Sivil Toplum Kuruluşu Olarak Türkiye İhracatçılar Meclisi (Tim)’</w:t>
            </w:r>
            <w:proofErr w:type="spellStart"/>
            <w:r w:rsidRPr="001318A2">
              <w:rPr>
                <w:rFonts w:ascii="Arial" w:hAnsi="Arial" w:cs="Arial"/>
                <w:szCs w:val="22"/>
                <w:lang w:val="tr-TR" w:eastAsia="tr-TR"/>
              </w:rPr>
              <w:t>Nin</w:t>
            </w:r>
            <w:proofErr w:type="spellEnd"/>
            <w:r w:rsidRPr="001318A2">
              <w:rPr>
                <w:rFonts w:ascii="Arial" w:hAnsi="Arial" w:cs="Arial"/>
                <w:szCs w:val="22"/>
                <w:lang w:val="tr-TR" w:eastAsia="tr-TR"/>
              </w:rPr>
              <w:t xml:space="preserve"> Rolü</w:t>
            </w:r>
            <w:r>
              <w:rPr>
                <w:rFonts w:ascii="Arial" w:hAnsi="Arial" w:cs="Arial"/>
                <w:szCs w:val="22"/>
                <w:lang w:val="tr-TR" w:eastAsia="tr-TR"/>
              </w:rPr>
              <w:t xml:space="preserve">. </w:t>
            </w:r>
            <w:r>
              <w:rPr>
                <w:rFonts w:ascii="Arial" w:hAnsi="Arial" w:cs="Arial"/>
                <w:szCs w:val="22"/>
                <w:lang w:val="tr-TR" w:eastAsia="tr-TR"/>
              </w:rPr>
              <w:t xml:space="preserve">Atılım Üniversitesi Sosyal Bilimler </w:t>
            </w:r>
            <w:proofErr w:type="gramStart"/>
            <w:r>
              <w:rPr>
                <w:rFonts w:ascii="Arial" w:hAnsi="Arial" w:cs="Arial"/>
                <w:szCs w:val="22"/>
                <w:lang w:val="tr-TR" w:eastAsia="tr-TR"/>
              </w:rPr>
              <w:t>Enstitüsü,  Kamu</w:t>
            </w:r>
            <w:proofErr w:type="gramEnd"/>
            <w:r>
              <w:rPr>
                <w:rFonts w:ascii="Arial" w:hAnsi="Arial" w:cs="Arial"/>
                <w:szCs w:val="22"/>
                <w:lang w:val="tr-TR" w:eastAsia="tr-TR"/>
              </w:rPr>
              <w:t xml:space="preserve"> Yönetimi ve Siyaset Bilimi Programı.</w:t>
            </w:r>
          </w:p>
        </w:tc>
      </w:tr>
      <w:tr w:rsidR="001318A2" w:rsidRPr="001318A2" w14:paraId="58F4D677" w14:textId="77777777" w:rsidTr="001318A2">
        <w:trPr>
          <w:trHeight w:val="454"/>
        </w:trPr>
        <w:tc>
          <w:tcPr>
            <w:tcW w:w="2094" w:type="dxa"/>
            <w:shd w:val="clear" w:color="auto" w:fill="auto"/>
            <w:vAlign w:val="center"/>
          </w:tcPr>
          <w:p w14:paraId="567DCB91" w14:textId="639E80C0" w:rsidR="001318A2" w:rsidRPr="001318A2" w:rsidRDefault="001318A2" w:rsidP="00AD00B3">
            <w:pPr>
              <w:rPr>
                <w:rFonts w:ascii="Arial" w:hAnsi="Arial" w:cs="Arial"/>
                <w:b/>
                <w:sz w:val="22"/>
                <w:szCs w:val="22"/>
              </w:rPr>
            </w:pPr>
            <w:r>
              <w:rPr>
                <w:rFonts w:ascii="Arial" w:hAnsi="Arial" w:cs="Arial"/>
                <w:b/>
                <w:sz w:val="22"/>
                <w:szCs w:val="22"/>
              </w:rPr>
              <w:t>9</w:t>
            </w:r>
          </w:p>
        </w:tc>
        <w:tc>
          <w:tcPr>
            <w:tcW w:w="7709" w:type="dxa"/>
            <w:shd w:val="clear" w:color="auto" w:fill="auto"/>
            <w:vAlign w:val="center"/>
          </w:tcPr>
          <w:p w14:paraId="32F76BF1" w14:textId="5BDF8C24" w:rsidR="001318A2" w:rsidRPr="001318A2" w:rsidRDefault="001318A2" w:rsidP="00206BE0">
            <w:pPr>
              <w:rPr>
                <w:rFonts w:ascii="Arial" w:hAnsi="Arial" w:cs="Arial"/>
                <w:szCs w:val="22"/>
                <w:lang w:val="tr-TR" w:eastAsia="tr-TR"/>
              </w:rPr>
            </w:pPr>
            <w:r w:rsidRPr="001318A2">
              <w:rPr>
                <w:rFonts w:ascii="Arial" w:hAnsi="Arial" w:cs="Arial"/>
                <w:szCs w:val="22"/>
                <w:lang w:val="tr-TR" w:eastAsia="tr-TR"/>
              </w:rPr>
              <w:t>Zehra Turan, 2022, Siyasal Bir Etki Mekanizması Olarak Velayet-İ Fakih Ve Papalık Kurumlarının Niteliksel Bir Karşılaştırılması</w:t>
            </w:r>
            <w:r>
              <w:rPr>
                <w:rFonts w:ascii="Arial" w:hAnsi="Arial" w:cs="Arial"/>
                <w:szCs w:val="22"/>
                <w:lang w:val="tr-TR" w:eastAsia="tr-TR"/>
              </w:rPr>
              <w:t xml:space="preserve">. </w:t>
            </w:r>
            <w:r>
              <w:rPr>
                <w:rFonts w:ascii="Arial" w:hAnsi="Arial" w:cs="Arial"/>
                <w:szCs w:val="22"/>
                <w:lang w:val="tr-TR" w:eastAsia="tr-TR"/>
              </w:rPr>
              <w:t xml:space="preserve">Atılım Üniversitesi Sosyal Bilimler </w:t>
            </w:r>
            <w:proofErr w:type="gramStart"/>
            <w:r>
              <w:rPr>
                <w:rFonts w:ascii="Arial" w:hAnsi="Arial" w:cs="Arial"/>
                <w:szCs w:val="22"/>
                <w:lang w:val="tr-TR" w:eastAsia="tr-TR"/>
              </w:rPr>
              <w:t>Enstitüsü,  Kamu</w:t>
            </w:r>
            <w:proofErr w:type="gramEnd"/>
            <w:r>
              <w:rPr>
                <w:rFonts w:ascii="Arial" w:hAnsi="Arial" w:cs="Arial"/>
                <w:szCs w:val="22"/>
                <w:lang w:val="tr-TR" w:eastAsia="tr-TR"/>
              </w:rPr>
              <w:t xml:space="preserve"> Yönetimi ve Siyaset Bilimi Programı.</w:t>
            </w:r>
          </w:p>
        </w:tc>
      </w:tr>
      <w:tr w:rsidR="001318A2" w:rsidRPr="001318A2" w14:paraId="422BDBC2" w14:textId="77777777" w:rsidTr="001318A2">
        <w:trPr>
          <w:trHeight w:val="454"/>
        </w:trPr>
        <w:tc>
          <w:tcPr>
            <w:tcW w:w="2094" w:type="dxa"/>
            <w:shd w:val="clear" w:color="auto" w:fill="auto"/>
            <w:vAlign w:val="center"/>
          </w:tcPr>
          <w:p w14:paraId="43D46BDF" w14:textId="6397EC79" w:rsidR="001318A2" w:rsidRPr="001318A2" w:rsidRDefault="001318A2" w:rsidP="00AD00B3">
            <w:pPr>
              <w:rPr>
                <w:rFonts w:ascii="Arial" w:hAnsi="Arial" w:cs="Arial"/>
                <w:b/>
                <w:sz w:val="22"/>
                <w:szCs w:val="22"/>
              </w:rPr>
            </w:pPr>
            <w:r>
              <w:rPr>
                <w:rFonts w:ascii="Arial" w:hAnsi="Arial" w:cs="Arial"/>
                <w:b/>
                <w:sz w:val="22"/>
                <w:szCs w:val="22"/>
              </w:rPr>
              <w:t>10</w:t>
            </w:r>
          </w:p>
        </w:tc>
        <w:tc>
          <w:tcPr>
            <w:tcW w:w="7709" w:type="dxa"/>
            <w:shd w:val="clear" w:color="auto" w:fill="auto"/>
            <w:vAlign w:val="center"/>
          </w:tcPr>
          <w:p w14:paraId="473B1F48" w14:textId="2DA1A06B" w:rsidR="001318A2" w:rsidRPr="001318A2" w:rsidRDefault="001318A2" w:rsidP="00206BE0">
            <w:pPr>
              <w:rPr>
                <w:rFonts w:ascii="Arial" w:hAnsi="Arial" w:cs="Arial"/>
                <w:szCs w:val="22"/>
                <w:lang w:val="tr-TR" w:eastAsia="tr-TR"/>
              </w:rPr>
            </w:pPr>
            <w:r w:rsidRPr="001318A2">
              <w:rPr>
                <w:rFonts w:ascii="Arial" w:hAnsi="Arial" w:cs="Arial"/>
                <w:szCs w:val="22"/>
                <w:lang w:val="tr-TR" w:eastAsia="tr-TR"/>
              </w:rPr>
              <w:t xml:space="preserve">Selin </w:t>
            </w:r>
            <w:proofErr w:type="spellStart"/>
            <w:r w:rsidRPr="001318A2">
              <w:rPr>
                <w:rFonts w:ascii="Arial" w:hAnsi="Arial" w:cs="Arial"/>
                <w:szCs w:val="22"/>
                <w:lang w:val="tr-TR" w:eastAsia="tr-TR"/>
              </w:rPr>
              <w:t>Özçakmak</w:t>
            </w:r>
            <w:proofErr w:type="spellEnd"/>
            <w:r w:rsidRPr="001318A2">
              <w:rPr>
                <w:rFonts w:ascii="Arial" w:hAnsi="Arial" w:cs="Arial"/>
                <w:szCs w:val="22"/>
                <w:lang w:val="tr-TR" w:eastAsia="tr-TR"/>
              </w:rPr>
              <w:t xml:space="preserve">, 2022, Afet Yönetiminde Algı Ve </w:t>
            </w:r>
            <w:proofErr w:type="spellStart"/>
            <w:r w:rsidRPr="001318A2">
              <w:rPr>
                <w:rFonts w:ascii="Arial" w:hAnsi="Arial" w:cs="Arial"/>
                <w:szCs w:val="22"/>
                <w:lang w:val="tr-TR" w:eastAsia="tr-TR"/>
              </w:rPr>
              <w:t>Sendai</w:t>
            </w:r>
            <w:proofErr w:type="spellEnd"/>
            <w:r w:rsidRPr="001318A2">
              <w:rPr>
                <w:rFonts w:ascii="Arial" w:hAnsi="Arial" w:cs="Arial"/>
                <w:szCs w:val="22"/>
                <w:lang w:val="tr-TR" w:eastAsia="tr-TR"/>
              </w:rPr>
              <w:t xml:space="preserve"> Çerçevesi Üzerine Bir İnceleme</w:t>
            </w:r>
            <w:r>
              <w:rPr>
                <w:rFonts w:ascii="Arial" w:hAnsi="Arial" w:cs="Arial"/>
                <w:szCs w:val="22"/>
                <w:lang w:val="tr-TR" w:eastAsia="tr-TR"/>
              </w:rPr>
              <w:t xml:space="preserve">. </w:t>
            </w:r>
            <w:r>
              <w:rPr>
                <w:rFonts w:ascii="Arial" w:hAnsi="Arial" w:cs="Arial"/>
                <w:szCs w:val="22"/>
                <w:lang w:val="tr-TR" w:eastAsia="tr-TR"/>
              </w:rPr>
              <w:t>Atılım Üniversitesi Sosyal Bilimler Enstitüsü,  Kamu Yönetimi ve Siyaset Bilimi Programı.</w:t>
            </w:r>
            <w:bookmarkStart w:id="0" w:name="_GoBack"/>
            <w:bookmarkEnd w:id="0"/>
          </w:p>
        </w:tc>
      </w:tr>
    </w:tbl>
    <w:p w14:paraId="446C99FF" w14:textId="77777777" w:rsidR="003E4144" w:rsidRPr="001318A2" w:rsidRDefault="003E4144" w:rsidP="00124550">
      <w:pPr>
        <w:rPr>
          <w:rFonts w:ascii="Arial" w:hAnsi="Arial" w:cs="Arial"/>
          <w:sz w:val="22"/>
          <w:szCs w:val="22"/>
        </w:rPr>
      </w:pPr>
    </w:p>
    <w:p w14:paraId="155CB7C3" w14:textId="77777777" w:rsidR="00124550" w:rsidRPr="001318A2" w:rsidRDefault="00124550" w:rsidP="00124550">
      <w:pPr>
        <w:rPr>
          <w:rFonts w:ascii="Arial" w:hAnsi="Arial" w:cs="Arial"/>
          <w:sz w:val="22"/>
          <w:szCs w:val="22"/>
        </w:rPr>
      </w:pPr>
    </w:p>
    <w:sectPr w:rsidR="00124550" w:rsidRPr="001318A2" w:rsidSect="001070E7">
      <w:headerReference w:type="even" r:id="rId8"/>
      <w:headerReference w:type="first" r:id="rId9"/>
      <w:pgSz w:w="11906" w:h="16838"/>
      <w:pgMar w:top="1134" w:right="1134" w:bottom="1134" w:left="851"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81046" w14:textId="77777777" w:rsidR="009A7B69" w:rsidRDefault="009A7B69" w:rsidP="006F34E2">
      <w:r>
        <w:separator/>
      </w:r>
    </w:p>
  </w:endnote>
  <w:endnote w:type="continuationSeparator" w:id="0">
    <w:p w14:paraId="5C174E73" w14:textId="77777777" w:rsidR="009A7B69" w:rsidRDefault="009A7B69" w:rsidP="006F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Palatino-Roman">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E0E8A" w14:textId="77777777" w:rsidR="009A7B69" w:rsidRDefault="009A7B69" w:rsidP="006F34E2">
      <w:r>
        <w:separator/>
      </w:r>
    </w:p>
  </w:footnote>
  <w:footnote w:type="continuationSeparator" w:id="0">
    <w:p w14:paraId="25BD5CA7" w14:textId="77777777" w:rsidR="009A7B69" w:rsidRDefault="009A7B69" w:rsidP="006F3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8E825" w14:textId="77777777" w:rsidR="007340FB" w:rsidRDefault="009A7B69">
    <w:pPr>
      <w:pStyle w:val="Header"/>
    </w:pPr>
    <w:r>
      <w:rPr>
        <w:noProof/>
        <w:lang w:val="tr-TR" w:eastAsia="tr-TR"/>
      </w:rPr>
      <w:pict w14:anchorId="0D2E2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715282" o:spid="_x0000_s2050" type="#_x0000_t75" alt="gb_tr_logo-01" style="position:absolute;margin-left:0;margin-top:0;width:607.35pt;height:858.95pt;z-index:-251658240;mso-wrap-edited:f;mso-width-percent:0;mso-height-percent:0;mso-position-horizontal:center;mso-position-horizontal-relative:margin;mso-position-vertical:center;mso-position-vertical-relative:margin;mso-width-percent:0;mso-height-percent:0" o:allowincell="f">
          <v:imagedata r:id="rId1" o:title="gb_tr_logo-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8ED9B" w14:textId="77777777" w:rsidR="007340FB" w:rsidRDefault="009A7B69">
    <w:pPr>
      <w:pStyle w:val="Header"/>
    </w:pPr>
    <w:r>
      <w:rPr>
        <w:noProof/>
        <w:lang w:val="tr-TR" w:eastAsia="tr-TR"/>
      </w:rPr>
      <w:pict w14:anchorId="077BF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715281" o:spid="_x0000_s2049" type="#_x0000_t75" alt="gb_tr_logo-01" style="position:absolute;margin-left:-53.9pt;margin-top:-58pt;width:607.35pt;height:858.95pt;z-index:-251659264;mso-wrap-edited:f;mso-width-percent:0;mso-height-percent:0;mso-position-horizontal-relative:margin;mso-position-vertical-relative:margin;mso-width-percent:0;mso-height-percent:0" o:allowincell="f">
          <v:imagedata r:id="rId1" o:title="gb_tr_log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24AC"/>
    <w:multiLevelType w:val="hybridMultilevel"/>
    <w:tmpl w:val="0FE40226"/>
    <w:lvl w:ilvl="0" w:tplc="041F000F">
      <w:start w:val="2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261453"/>
    <w:multiLevelType w:val="hybridMultilevel"/>
    <w:tmpl w:val="1F50AE2C"/>
    <w:lvl w:ilvl="0" w:tplc="041F000F">
      <w:start w:val="6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DF4AC3"/>
    <w:multiLevelType w:val="hybridMultilevel"/>
    <w:tmpl w:val="ADF2B412"/>
    <w:lvl w:ilvl="0" w:tplc="D13809D0">
      <w:start w:val="91"/>
      <w:numFmt w:val="decimal"/>
      <w:lvlText w:val="%1."/>
      <w:lvlJc w:val="left"/>
      <w:pPr>
        <w:ind w:left="720" w:hanging="360"/>
      </w:pPr>
      <w:rPr>
        <w:rFonts w:ascii="Arial" w:hAnsi="Arial" w:cs="Arial"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F157AC"/>
    <w:multiLevelType w:val="hybridMultilevel"/>
    <w:tmpl w:val="36908382"/>
    <w:lvl w:ilvl="0" w:tplc="041F000F">
      <w:start w:val="6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21044B"/>
    <w:multiLevelType w:val="hybridMultilevel"/>
    <w:tmpl w:val="109690C6"/>
    <w:lvl w:ilvl="0" w:tplc="041F000F">
      <w:start w:val="5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54546C4"/>
    <w:multiLevelType w:val="hybridMultilevel"/>
    <w:tmpl w:val="2D766648"/>
    <w:lvl w:ilvl="0" w:tplc="041F000F">
      <w:start w:val="5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5A709F8"/>
    <w:multiLevelType w:val="hybridMultilevel"/>
    <w:tmpl w:val="CF7A0B88"/>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5E26532"/>
    <w:multiLevelType w:val="hybridMultilevel"/>
    <w:tmpl w:val="C75A5FAC"/>
    <w:lvl w:ilvl="0" w:tplc="041F000F">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A162D23"/>
    <w:multiLevelType w:val="hybridMultilevel"/>
    <w:tmpl w:val="6E9A8A3A"/>
    <w:lvl w:ilvl="0" w:tplc="041F000F">
      <w:start w:val="4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BB4201C"/>
    <w:multiLevelType w:val="hybridMultilevel"/>
    <w:tmpl w:val="2CB69670"/>
    <w:lvl w:ilvl="0" w:tplc="041F000F">
      <w:start w:val="9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E0C1349"/>
    <w:multiLevelType w:val="hybridMultilevel"/>
    <w:tmpl w:val="4CAA90C0"/>
    <w:lvl w:ilvl="0" w:tplc="041F000F">
      <w:start w:val="8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EDB0F7C"/>
    <w:multiLevelType w:val="hybridMultilevel"/>
    <w:tmpl w:val="006809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01B1D26"/>
    <w:multiLevelType w:val="hybridMultilevel"/>
    <w:tmpl w:val="7300382A"/>
    <w:lvl w:ilvl="0" w:tplc="041F000F">
      <w:start w:val="7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11F74CF"/>
    <w:multiLevelType w:val="hybridMultilevel"/>
    <w:tmpl w:val="FE8A8436"/>
    <w:lvl w:ilvl="0" w:tplc="041F000F">
      <w:start w:val="7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137311A"/>
    <w:multiLevelType w:val="hybridMultilevel"/>
    <w:tmpl w:val="966C1C56"/>
    <w:lvl w:ilvl="0" w:tplc="041F0001">
      <w:start w:val="1"/>
      <w:numFmt w:val="bullet"/>
      <w:lvlText w:val=""/>
      <w:lvlJc w:val="left"/>
      <w:pPr>
        <w:tabs>
          <w:tab w:val="num" w:pos="1710"/>
        </w:tabs>
        <w:ind w:left="1710" w:hanging="360"/>
      </w:pPr>
      <w:rPr>
        <w:rFonts w:ascii="Symbol" w:hAnsi="Symbol" w:hint="default"/>
      </w:rPr>
    </w:lvl>
    <w:lvl w:ilvl="1" w:tplc="041F000D">
      <w:start w:val="1"/>
      <w:numFmt w:val="bullet"/>
      <w:lvlText w:val=""/>
      <w:lvlJc w:val="left"/>
      <w:pPr>
        <w:tabs>
          <w:tab w:val="num" w:pos="2430"/>
        </w:tabs>
        <w:ind w:left="2430" w:hanging="360"/>
      </w:pPr>
      <w:rPr>
        <w:rFonts w:ascii="Wingdings" w:hAnsi="Wingdings" w:hint="default"/>
      </w:rPr>
    </w:lvl>
    <w:lvl w:ilvl="2" w:tplc="041F0005" w:tentative="1">
      <w:start w:val="1"/>
      <w:numFmt w:val="bullet"/>
      <w:lvlText w:val=""/>
      <w:lvlJc w:val="left"/>
      <w:pPr>
        <w:tabs>
          <w:tab w:val="num" w:pos="3150"/>
        </w:tabs>
        <w:ind w:left="3150" w:hanging="360"/>
      </w:pPr>
      <w:rPr>
        <w:rFonts w:ascii="Wingdings" w:hAnsi="Wingdings" w:hint="default"/>
      </w:rPr>
    </w:lvl>
    <w:lvl w:ilvl="3" w:tplc="041F0001" w:tentative="1">
      <w:start w:val="1"/>
      <w:numFmt w:val="bullet"/>
      <w:lvlText w:val=""/>
      <w:lvlJc w:val="left"/>
      <w:pPr>
        <w:tabs>
          <w:tab w:val="num" w:pos="3870"/>
        </w:tabs>
        <w:ind w:left="3870" w:hanging="360"/>
      </w:pPr>
      <w:rPr>
        <w:rFonts w:ascii="Symbol" w:hAnsi="Symbol" w:hint="default"/>
      </w:rPr>
    </w:lvl>
    <w:lvl w:ilvl="4" w:tplc="041F0003" w:tentative="1">
      <w:start w:val="1"/>
      <w:numFmt w:val="bullet"/>
      <w:lvlText w:val="o"/>
      <w:lvlJc w:val="left"/>
      <w:pPr>
        <w:tabs>
          <w:tab w:val="num" w:pos="4590"/>
        </w:tabs>
        <w:ind w:left="4590" w:hanging="360"/>
      </w:pPr>
      <w:rPr>
        <w:rFonts w:ascii="Courier New" w:hAnsi="Courier New" w:hint="default"/>
      </w:rPr>
    </w:lvl>
    <w:lvl w:ilvl="5" w:tplc="041F0005" w:tentative="1">
      <w:start w:val="1"/>
      <w:numFmt w:val="bullet"/>
      <w:lvlText w:val=""/>
      <w:lvlJc w:val="left"/>
      <w:pPr>
        <w:tabs>
          <w:tab w:val="num" w:pos="5310"/>
        </w:tabs>
        <w:ind w:left="5310" w:hanging="360"/>
      </w:pPr>
      <w:rPr>
        <w:rFonts w:ascii="Wingdings" w:hAnsi="Wingdings" w:hint="default"/>
      </w:rPr>
    </w:lvl>
    <w:lvl w:ilvl="6" w:tplc="041F0001" w:tentative="1">
      <w:start w:val="1"/>
      <w:numFmt w:val="bullet"/>
      <w:lvlText w:val=""/>
      <w:lvlJc w:val="left"/>
      <w:pPr>
        <w:tabs>
          <w:tab w:val="num" w:pos="6030"/>
        </w:tabs>
        <w:ind w:left="6030" w:hanging="360"/>
      </w:pPr>
      <w:rPr>
        <w:rFonts w:ascii="Symbol" w:hAnsi="Symbol" w:hint="default"/>
      </w:rPr>
    </w:lvl>
    <w:lvl w:ilvl="7" w:tplc="041F0003" w:tentative="1">
      <w:start w:val="1"/>
      <w:numFmt w:val="bullet"/>
      <w:lvlText w:val="o"/>
      <w:lvlJc w:val="left"/>
      <w:pPr>
        <w:tabs>
          <w:tab w:val="num" w:pos="6750"/>
        </w:tabs>
        <w:ind w:left="6750" w:hanging="360"/>
      </w:pPr>
      <w:rPr>
        <w:rFonts w:ascii="Courier New" w:hAnsi="Courier New" w:hint="default"/>
      </w:rPr>
    </w:lvl>
    <w:lvl w:ilvl="8" w:tplc="041F0005" w:tentative="1">
      <w:start w:val="1"/>
      <w:numFmt w:val="bullet"/>
      <w:lvlText w:val=""/>
      <w:lvlJc w:val="left"/>
      <w:pPr>
        <w:tabs>
          <w:tab w:val="num" w:pos="7470"/>
        </w:tabs>
        <w:ind w:left="7470" w:hanging="360"/>
      </w:pPr>
      <w:rPr>
        <w:rFonts w:ascii="Wingdings" w:hAnsi="Wingdings" w:hint="default"/>
      </w:rPr>
    </w:lvl>
  </w:abstractNum>
  <w:abstractNum w:abstractNumId="15" w15:restartNumberingAfterBreak="0">
    <w:nsid w:val="118E1E2F"/>
    <w:multiLevelType w:val="hybridMultilevel"/>
    <w:tmpl w:val="7CDA243A"/>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23F1C7C"/>
    <w:multiLevelType w:val="hybridMultilevel"/>
    <w:tmpl w:val="5D5C2E42"/>
    <w:lvl w:ilvl="0" w:tplc="041F000F">
      <w:start w:val="2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29E6E64"/>
    <w:multiLevelType w:val="hybridMultilevel"/>
    <w:tmpl w:val="8A520B5A"/>
    <w:lvl w:ilvl="0" w:tplc="041F000F">
      <w:start w:val="7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36B15D6"/>
    <w:multiLevelType w:val="hybridMultilevel"/>
    <w:tmpl w:val="4D40F920"/>
    <w:lvl w:ilvl="0" w:tplc="041F000F">
      <w:start w:val="5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68E01F3"/>
    <w:multiLevelType w:val="hybridMultilevel"/>
    <w:tmpl w:val="119CDBE6"/>
    <w:lvl w:ilvl="0" w:tplc="041F000F">
      <w:start w:val="1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6C378D7"/>
    <w:multiLevelType w:val="hybridMultilevel"/>
    <w:tmpl w:val="6E24EF20"/>
    <w:lvl w:ilvl="0" w:tplc="041F000F">
      <w:start w:val="8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8DB50AF"/>
    <w:multiLevelType w:val="hybridMultilevel"/>
    <w:tmpl w:val="C51C5EDA"/>
    <w:lvl w:ilvl="0" w:tplc="041F000F">
      <w:start w:val="9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18F770F0"/>
    <w:multiLevelType w:val="hybridMultilevel"/>
    <w:tmpl w:val="AF7EFDC6"/>
    <w:lvl w:ilvl="0" w:tplc="041F000F">
      <w:start w:val="6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94D6476"/>
    <w:multiLevelType w:val="hybridMultilevel"/>
    <w:tmpl w:val="62442F58"/>
    <w:lvl w:ilvl="0" w:tplc="041F000F">
      <w:start w:val="4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19DF259D"/>
    <w:multiLevelType w:val="hybridMultilevel"/>
    <w:tmpl w:val="C6EA8994"/>
    <w:lvl w:ilvl="0" w:tplc="041F000F">
      <w:start w:val="3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ACD6C05"/>
    <w:multiLevelType w:val="hybridMultilevel"/>
    <w:tmpl w:val="67B862B2"/>
    <w:lvl w:ilvl="0" w:tplc="041F000F">
      <w:start w:val="7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AE85A43"/>
    <w:multiLevelType w:val="hybridMultilevel"/>
    <w:tmpl w:val="6CA2EFA8"/>
    <w:lvl w:ilvl="0" w:tplc="041F000F">
      <w:start w:val="4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1CDB45EF"/>
    <w:multiLevelType w:val="hybridMultilevel"/>
    <w:tmpl w:val="ADAE9094"/>
    <w:lvl w:ilvl="0" w:tplc="041F000F">
      <w:start w:val="8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1E973B95"/>
    <w:multiLevelType w:val="hybridMultilevel"/>
    <w:tmpl w:val="01EAAB3E"/>
    <w:lvl w:ilvl="0" w:tplc="041F000F">
      <w:start w:val="8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1F0D77FC"/>
    <w:multiLevelType w:val="hybridMultilevel"/>
    <w:tmpl w:val="E814FC02"/>
    <w:lvl w:ilvl="0" w:tplc="041F000F">
      <w:start w:val="6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1F5A0842"/>
    <w:multiLevelType w:val="hybridMultilevel"/>
    <w:tmpl w:val="0792E06A"/>
    <w:lvl w:ilvl="0" w:tplc="041F000F">
      <w:start w:val="5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231512A3"/>
    <w:multiLevelType w:val="hybridMultilevel"/>
    <w:tmpl w:val="AC6C5F02"/>
    <w:lvl w:ilvl="0" w:tplc="041F000F">
      <w:start w:val="2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23505B43"/>
    <w:multiLevelType w:val="hybridMultilevel"/>
    <w:tmpl w:val="374271C6"/>
    <w:lvl w:ilvl="0" w:tplc="041F000F">
      <w:start w:val="8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4F32E11"/>
    <w:multiLevelType w:val="hybridMultilevel"/>
    <w:tmpl w:val="8D6CD0FC"/>
    <w:lvl w:ilvl="0" w:tplc="041F000F">
      <w:start w:val="6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26A4172B"/>
    <w:multiLevelType w:val="hybridMultilevel"/>
    <w:tmpl w:val="2EEC72BC"/>
    <w:lvl w:ilvl="0" w:tplc="041F000F">
      <w:start w:val="2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7297F7F"/>
    <w:multiLevelType w:val="hybridMultilevel"/>
    <w:tmpl w:val="A38E1130"/>
    <w:lvl w:ilvl="0" w:tplc="041F000F">
      <w:start w:val="5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27774343"/>
    <w:multiLevelType w:val="hybridMultilevel"/>
    <w:tmpl w:val="748A75E6"/>
    <w:lvl w:ilvl="0" w:tplc="041F000F">
      <w:start w:val="3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29030CA4"/>
    <w:multiLevelType w:val="hybridMultilevel"/>
    <w:tmpl w:val="8222F5D8"/>
    <w:lvl w:ilvl="0" w:tplc="041F000F">
      <w:start w:val="6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91B2D8F"/>
    <w:multiLevelType w:val="hybridMultilevel"/>
    <w:tmpl w:val="08260DF2"/>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2A6472D4"/>
    <w:multiLevelType w:val="hybridMultilevel"/>
    <w:tmpl w:val="126C3EAA"/>
    <w:lvl w:ilvl="0" w:tplc="041F000F">
      <w:start w:val="36"/>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2B353F4D"/>
    <w:multiLevelType w:val="hybridMultilevel"/>
    <w:tmpl w:val="CC706EE0"/>
    <w:lvl w:ilvl="0" w:tplc="041F000F">
      <w:start w:val="3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2B592CDA"/>
    <w:multiLevelType w:val="hybridMultilevel"/>
    <w:tmpl w:val="2FE00314"/>
    <w:lvl w:ilvl="0" w:tplc="041F000F">
      <w:start w:val="4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2DD6335B"/>
    <w:multiLevelType w:val="hybridMultilevel"/>
    <w:tmpl w:val="EAAED1EE"/>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2E1C36E5"/>
    <w:multiLevelType w:val="hybridMultilevel"/>
    <w:tmpl w:val="548AC9C2"/>
    <w:lvl w:ilvl="0" w:tplc="041F000F">
      <w:start w:val="7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2FCF4A7B"/>
    <w:multiLevelType w:val="hybridMultilevel"/>
    <w:tmpl w:val="AB00A8C8"/>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31C03EF2"/>
    <w:multiLevelType w:val="hybridMultilevel"/>
    <w:tmpl w:val="2BC68FD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343F0C09"/>
    <w:multiLevelType w:val="hybridMultilevel"/>
    <w:tmpl w:val="A25AEC84"/>
    <w:lvl w:ilvl="0" w:tplc="041F000F">
      <w:start w:val="4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352B6764"/>
    <w:multiLevelType w:val="hybridMultilevel"/>
    <w:tmpl w:val="DEA4F1DA"/>
    <w:lvl w:ilvl="0" w:tplc="041F000F">
      <w:start w:val="6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35BA67F6"/>
    <w:multiLevelType w:val="hybridMultilevel"/>
    <w:tmpl w:val="B7EC628C"/>
    <w:lvl w:ilvl="0" w:tplc="041F000F">
      <w:start w:val="1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39720A7A"/>
    <w:multiLevelType w:val="hybridMultilevel"/>
    <w:tmpl w:val="1C761A34"/>
    <w:lvl w:ilvl="0" w:tplc="041F000F">
      <w:start w:val="5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3A9F2FF1"/>
    <w:multiLevelType w:val="hybridMultilevel"/>
    <w:tmpl w:val="C9EE394C"/>
    <w:lvl w:ilvl="0" w:tplc="041F000F">
      <w:start w:val="3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3D187B2A"/>
    <w:multiLevelType w:val="multilevel"/>
    <w:tmpl w:val="ABDC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D4539AE"/>
    <w:multiLevelType w:val="hybridMultilevel"/>
    <w:tmpl w:val="3B08057E"/>
    <w:lvl w:ilvl="0" w:tplc="041F000F">
      <w:start w:val="7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3D786EBF"/>
    <w:multiLevelType w:val="hybridMultilevel"/>
    <w:tmpl w:val="3F9465B0"/>
    <w:lvl w:ilvl="0" w:tplc="041F000F">
      <w:start w:val="4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3F170E71"/>
    <w:multiLevelType w:val="hybridMultilevel"/>
    <w:tmpl w:val="E41ECDF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4046791C"/>
    <w:multiLevelType w:val="hybridMultilevel"/>
    <w:tmpl w:val="1D2A191C"/>
    <w:lvl w:ilvl="0" w:tplc="041F000F">
      <w:start w:val="8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45CF51C0"/>
    <w:multiLevelType w:val="hybridMultilevel"/>
    <w:tmpl w:val="C976724C"/>
    <w:lvl w:ilvl="0" w:tplc="041F000F">
      <w:start w:val="6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48A10795"/>
    <w:multiLevelType w:val="hybridMultilevel"/>
    <w:tmpl w:val="841233E8"/>
    <w:lvl w:ilvl="0" w:tplc="041F000F">
      <w:start w:val="47"/>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49BD09AD"/>
    <w:multiLevelType w:val="hybridMultilevel"/>
    <w:tmpl w:val="477E38DA"/>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4B7B6E5A"/>
    <w:multiLevelType w:val="hybridMultilevel"/>
    <w:tmpl w:val="76FAC43E"/>
    <w:lvl w:ilvl="0" w:tplc="041F000F">
      <w:start w:val="8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4B8F6ED0"/>
    <w:multiLevelType w:val="hybridMultilevel"/>
    <w:tmpl w:val="1CDC924E"/>
    <w:lvl w:ilvl="0" w:tplc="041F000F">
      <w:start w:val="44"/>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4C8832EE"/>
    <w:multiLevelType w:val="hybridMultilevel"/>
    <w:tmpl w:val="C1825296"/>
    <w:lvl w:ilvl="0" w:tplc="041F000F">
      <w:start w:val="7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4CFD5542"/>
    <w:multiLevelType w:val="hybridMultilevel"/>
    <w:tmpl w:val="D602812E"/>
    <w:lvl w:ilvl="0" w:tplc="041F000F">
      <w:start w:val="8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4DF62DE1"/>
    <w:multiLevelType w:val="hybridMultilevel"/>
    <w:tmpl w:val="D5FCCC02"/>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4FD84C1A"/>
    <w:multiLevelType w:val="hybridMultilevel"/>
    <w:tmpl w:val="1FE640EA"/>
    <w:lvl w:ilvl="0" w:tplc="041F000F">
      <w:start w:val="3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515A299A"/>
    <w:multiLevelType w:val="hybridMultilevel"/>
    <w:tmpl w:val="79C041D6"/>
    <w:lvl w:ilvl="0" w:tplc="041F000F">
      <w:start w:val="7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51D65342"/>
    <w:multiLevelType w:val="hybridMultilevel"/>
    <w:tmpl w:val="9A122390"/>
    <w:lvl w:ilvl="0" w:tplc="041F000F">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52265581"/>
    <w:multiLevelType w:val="hybridMultilevel"/>
    <w:tmpl w:val="34F270C6"/>
    <w:lvl w:ilvl="0" w:tplc="041F000F">
      <w:start w:val="39"/>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523F05F3"/>
    <w:multiLevelType w:val="hybridMultilevel"/>
    <w:tmpl w:val="7BC6DE48"/>
    <w:lvl w:ilvl="0" w:tplc="041F000F">
      <w:start w:val="5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54FB715F"/>
    <w:multiLevelType w:val="hybridMultilevel"/>
    <w:tmpl w:val="5B4605FE"/>
    <w:lvl w:ilvl="0" w:tplc="041F000F">
      <w:start w:val="2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57312BAE"/>
    <w:multiLevelType w:val="hybridMultilevel"/>
    <w:tmpl w:val="B4E403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587C445D"/>
    <w:multiLevelType w:val="hybridMultilevel"/>
    <w:tmpl w:val="13B8BF04"/>
    <w:lvl w:ilvl="0" w:tplc="041F000F">
      <w:start w:val="2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58DA794A"/>
    <w:multiLevelType w:val="hybridMultilevel"/>
    <w:tmpl w:val="F562625E"/>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5A357D0E"/>
    <w:multiLevelType w:val="hybridMultilevel"/>
    <w:tmpl w:val="701C8030"/>
    <w:lvl w:ilvl="0" w:tplc="041F000F">
      <w:start w:val="9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5A4D0ECB"/>
    <w:multiLevelType w:val="hybridMultilevel"/>
    <w:tmpl w:val="8CDC588C"/>
    <w:lvl w:ilvl="0" w:tplc="041F000F">
      <w:start w:val="2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5BAD566B"/>
    <w:multiLevelType w:val="hybridMultilevel"/>
    <w:tmpl w:val="86C46E48"/>
    <w:lvl w:ilvl="0" w:tplc="041F000F">
      <w:start w:val="4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5E094C80"/>
    <w:multiLevelType w:val="hybridMultilevel"/>
    <w:tmpl w:val="80DAABE4"/>
    <w:lvl w:ilvl="0" w:tplc="041F000F">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5E9001F3"/>
    <w:multiLevelType w:val="hybridMultilevel"/>
    <w:tmpl w:val="DCD67B3A"/>
    <w:lvl w:ilvl="0" w:tplc="041F000F">
      <w:start w:val="9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611C40D0"/>
    <w:multiLevelType w:val="hybridMultilevel"/>
    <w:tmpl w:val="2ABA6BB8"/>
    <w:lvl w:ilvl="0" w:tplc="041F000F">
      <w:start w:val="5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628605C9"/>
    <w:multiLevelType w:val="hybridMultilevel"/>
    <w:tmpl w:val="DF88DFF2"/>
    <w:lvl w:ilvl="0" w:tplc="041F0001">
      <w:start w:val="1"/>
      <w:numFmt w:val="bullet"/>
      <w:lvlText w:val=""/>
      <w:lvlJc w:val="left"/>
      <w:pPr>
        <w:tabs>
          <w:tab w:val="num" w:pos="1710"/>
        </w:tabs>
        <w:ind w:left="1710" w:hanging="360"/>
      </w:pPr>
      <w:rPr>
        <w:rFonts w:ascii="Symbol" w:hAnsi="Symbol" w:hint="default"/>
      </w:rPr>
    </w:lvl>
    <w:lvl w:ilvl="1" w:tplc="041F000D">
      <w:start w:val="1"/>
      <w:numFmt w:val="bullet"/>
      <w:lvlText w:val=""/>
      <w:lvlJc w:val="left"/>
      <w:pPr>
        <w:tabs>
          <w:tab w:val="num" w:pos="1500"/>
        </w:tabs>
        <w:ind w:left="1500" w:hanging="360"/>
      </w:pPr>
      <w:rPr>
        <w:rFonts w:ascii="Wingdings" w:hAnsi="Wingdings"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80" w15:restartNumberingAfterBreak="0">
    <w:nsid w:val="62E36424"/>
    <w:multiLevelType w:val="hybridMultilevel"/>
    <w:tmpl w:val="8D5A17EC"/>
    <w:lvl w:ilvl="0" w:tplc="041F000F">
      <w:start w:val="6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62F64797"/>
    <w:multiLevelType w:val="hybridMultilevel"/>
    <w:tmpl w:val="EFF05914"/>
    <w:lvl w:ilvl="0" w:tplc="041F000F">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65F12764"/>
    <w:multiLevelType w:val="hybridMultilevel"/>
    <w:tmpl w:val="50204DFC"/>
    <w:lvl w:ilvl="0" w:tplc="041F000F">
      <w:start w:val="8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68710672"/>
    <w:multiLevelType w:val="hybridMultilevel"/>
    <w:tmpl w:val="5330DBC2"/>
    <w:lvl w:ilvl="0" w:tplc="041F000F">
      <w:start w:val="7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68A30185"/>
    <w:multiLevelType w:val="hybridMultilevel"/>
    <w:tmpl w:val="47A289B0"/>
    <w:lvl w:ilvl="0" w:tplc="CD5E1338">
      <w:start w:val="1"/>
      <w:numFmt w:val="decimal"/>
      <w:pStyle w:val="MTDisplayEquation"/>
      <w:lvlText w:val="%1."/>
      <w:lvlJc w:val="left"/>
      <w:pPr>
        <w:tabs>
          <w:tab w:val="num" w:pos="1428"/>
        </w:tabs>
        <w:ind w:left="1428" w:hanging="360"/>
      </w:pPr>
      <w:rPr>
        <w:rFonts w:ascii="Times New Roman" w:eastAsia="Times New Roman" w:hAnsi="Times New Roman" w:cs="Times New Roman"/>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85" w15:restartNumberingAfterBreak="0">
    <w:nsid w:val="68CE014F"/>
    <w:multiLevelType w:val="hybridMultilevel"/>
    <w:tmpl w:val="9682671E"/>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6A85369B"/>
    <w:multiLevelType w:val="hybridMultilevel"/>
    <w:tmpl w:val="92A4086A"/>
    <w:lvl w:ilvl="0" w:tplc="041F000F">
      <w:start w:val="5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6BE0377E"/>
    <w:multiLevelType w:val="hybridMultilevel"/>
    <w:tmpl w:val="EEEEC244"/>
    <w:lvl w:ilvl="0" w:tplc="041F000F">
      <w:start w:val="3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6BE6235D"/>
    <w:multiLevelType w:val="hybridMultilevel"/>
    <w:tmpl w:val="7E027F24"/>
    <w:lvl w:ilvl="0" w:tplc="041F000F">
      <w:start w:val="6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6D4F3402"/>
    <w:multiLevelType w:val="hybridMultilevel"/>
    <w:tmpl w:val="79C047E2"/>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6DE77CD7"/>
    <w:multiLevelType w:val="hybridMultilevel"/>
    <w:tmpl w:val="E1DC4238"/>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71615995"/>
    <w:multiLevelType w:val="hybridMultilevel"/>
    <w:tmpl w:val="B81E0972"/>
    <w:lvl w:ilvl="0" w:tplc="041F000F">
      <w:start w:val="9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73085343"/>
    <w:multiLevelType w:val="hybridMultilevel"/>
    <w:tmpl w:val="E47ABB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3" w15:restartNumberingAfterBreak="0">
    <w:nsid w:val="73A66BC7"/>
    <w:multiLevelType w:val="hybridMultilevel"/>
    <w:tmpl w:val="4FE2F64A"/>
    <w:lvl w:ilvl="0" w:tplc="041F000F">
      <w:start w:val="3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752020C1"/>
    <w:multiLevelType w:val="hybridMultilevel"/>
    <w:tmpl w:val="A860FFDE"/>
    <w:lvl w:ilvl="0" w:tplc="041F000F">
      <w:start w:val="2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75DF438B"/>
    <w:multiLevelType w:val="hybridMultilevel"/>
    <w:tmpl w:val="D438E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6" w15:restartNumberingAfterBreak="0">
    <w:nsid w:val="77275445"/>
    <w:multiLevelType w:val="hybridMultilevel"/>
    <w:tmpl w:val="A8208530"/>
    <w:lvl w:ilvl="0" w:tplc="041F000F">
      <w:start w:val="7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7" w15:restartNumberingAfterBreak="0">
    <w:nsid w:val="78D4385E"/>
    <w:multiLevelType w:val="hybridMultilevel"/>
    <w:tmpl w:val="5D72764E"/>
    <w:lvl w:ilvl="0" w:tplc="041F000F">
      <w:start w:val="3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79D66C5A"/>
    <w:multiLevelType w:val="hybridMultilevel"/>
    <w:tmpl w:val="7194B5A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7A817604"/>
    <w:multiLevelType w:val="hybridMultilevel"/>
    <w:tmpl w:val="77D48652"/>
    <w:lvl w:ilvl="0" w:tplc="041F000F">
      <w:start w:val="8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15:restartNumberingAfterBreak="0">
    <w:nsid w:val="7AC479D0"/>
    <w:multiLevelType w:val="hybridMultilevel"/>
    <w:tmpl w:val="FC4A356E"/>
    <w:lvl w:ilvl="0" w:tplc="041F000F">
      <w:start w:val="4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7B5A6CF6"/>
    <w:multiLevelType w:val="hybridMultilevel"/>
    <w:tmpl w:val="35D23C58"/>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7F0A7FB6"/>
    <w:multiLevelType w:val="multilevel"/>
    <w:tmpl w:val="8A04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F4D03F7"/>
    <w:multiLevelType w:val="hybridMultilevel"/>
    <w:tmpl w:val="50D2F7DC"/>
    <w:lvl w:ilvl="0" w:tplc="041F000F">
      <w:start w:val="55"/>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4"/>
  </w:num>
  <w:num w:numId="2">
    <w:abstractNumId w:val="70"/>
  </w:num>
  <w:num w:numId="3">
    <w:abstractNumId w:val="92"/>
  </w:num>
  <w:num w:numId="4">
    <w:abstractNumId w:val="14"/>
  </w:num>
  <w:num w:numId="5">
    <w:abstractNumId w:val="79"/>
  </w:num>
  <w:num w:numId="6">
    <w:abstractNumId w:val="84"/>
  </w:num>
  <w:num w:numId="7">
    <w:abstractNumId w:val="9"/>
  </w:num>
  <w:num w:numId="8">
    <w:abstractNumId w:val="77"/>
  </w:num>
  <w:num w:numId="9">
    <w:abstractNumId w:val="82"/>
  </w:num>
  <w:num w:numId="10">
    <w:abstractNumId w:val="27"/>
  </w:num>
  <w:num w:numId="11">
    <w:abstractNumId w:val="10"/>
  </w:num>
  <w:num w:numId="12">
    <w:abstractNumId w:val="55"/>
  </w:num>
  <w:num w:numId="13">
    <w:abstractNumId w:val="59"/>
  </w:num>
  <w:num w:numId="14">
    <w:abstractNumId w:val="20"/>
  </w:num>
  <w:num w:numId="15">
    <w:abstractNumId w:val="28"/>
  </w:num>
  <w:num w:numId="16">
    <w:abstractNumId w:val="99"/>
  </w:num>
  <w:num w:numId="17">
    <w:abstractNumId w:val="62"/>
  </w:num>
  <w:num w:numId="18">
    <w:abstractNumId w:val="32"/>
  </w:num>
  <w:num w:numId="19">
    <w:abstractNumId w:val="43"/>
  </w:num>
  <w:num w:numId="20">
    <w:abstractNumId w:val="61"/>
  </w:num>
  <w:num w:numId="21">
    <w:abstractNumId w:val="65"/>
  </w:num>
  <w:num w:numId="22">
    <w:abstractNumId w:val="25"/>
  </w:num>
  <w:num w:numId="23">
    <w:abstractNumId w:val="83"/>
  </w:num>
  <w:num w:numId="24">
    <w:abstractNumId w:val="13"/>
  </w:num>
  <w:num w:numId="25">
    <w:abstractNumId w:val="52"/>
  </w:num>
  <w:num w:numId="26">
    <w:abstractNumId w:val="12"/>
  </w:num>
  <w:num w:numId="27">
    <w:abstractNumId w:val="96"/>
  </w:num>
  <w:num w:numId="28">
    <w:abstractNumId w:val="17"/>
  </w:num>
  <w:num w:numId="29">
    <w:abstractNumId w:val="88"/>
  </w:num>
  <w:num w:numId="30">
    <w:abstractNumId w:val="3"/>
  </w:num>
  <w:num w:numId="31">
    <w:abstractNumId w:val="56"/>
  </w:num>
  <w:num w:numId="32">
    <w:abstractNumId w:val="33"/>
  </w:num>
  <w:num w:numId="33">
    <w:abstractNumId w:val="1"/>
  </w:num>
  <w:num w:numId="34">
    <w:abstractNumId w:val="29"/>
  </w:num>
  <w:num w:numId="35">
    <w:abstractNumId w:val="47"/>
  </w:num>
  <w:num w:numId="36">
    <w:abstractNumId w:val="80"/>
  </w:num>
  <w:num w:numId="37">
    <w:abstractNumId w:val="22"/>
  </w:num>
  <w:num w:numId="38">
    <w:abstractNumId w:val="37"/>
  </w:num>
  <w:num w:numId="39">
    <w:abstractNumId w:val="5"/>
  </w:num>
  <w:num w:numId="40">
    <w:abstractNumId w:val="35"/>
  </w:num>
  <w:num w:numId="41">
    <w:abstractNumId w:val="86"/>
  </w:num>
  <w:num w:numId="42">
    <w:abstractNumId w:val="18"/>
  </w:num>
  <w:num w:numId="43">
    <w:abstractNumId w:val="103"/>
  </w:num>
  <w:num w:numId="44">
    <w:abstractNumId w:val="49"/>
  </w:num>
  <w:num w:numId="45">
    <w:abstractNumId w:val="30"/>
  </w:num>
  <w:num w:numId="46">
    <w:abstractNumId w:val="78"/>
  </w:num>
  <w:num w:numId="47">
    <w:abstractNumId w:val="4"/>
  </w:num>
  <w:num w:numId="48">
    <w:abstractNumId w:val="68"/>
  </w:num>
  <w:num w:numId="49">
    <w:abstractNumId w:val="100"/>
  </w:num>
  <w:num w:numId="50">
    <w:abstractNumId w:val="23"/>
  </w:num>
  <w:num w:numId="51">
    <w:abstractNumId w:val="57"/>
  </w:num>
  <w:num w:numId="52">
    <w:abstractNumId w:val="75"/>
  </w:num>
  <w:num w:numId="53">
    <w:abstractNumId w:val="26"/>
  </w:num>
  <w:num w:numId="54">
    <w:abstractNumId w:val="60"/>
  </w:num>
  <w:num w:numId="55">
    <w:abstractNumId w:val="41"/>
  </w:num>
  <w:num w:numId="56">
    <w:abstractNumId w:val="46"/>
  </w:num>
  <w:num w:numId="57">
    <w:abstractNumId w:val="8"/>
  </w:num>
  <w:num w:numId="58">
    <w:abstractNumId w:val="53"/>
  </w:num>
  <w:num w:numId="59">
    <w:abstractNumId w:val="67"/>
  </w:num>
  <w:num w:numId="60">
    <w:abstractNumId w:val="93"/>
  </w:num>
  <w:num w:numId="61">
    <w:abstractNumId w:val="24"/>
  </w:num>
  <w:num w:numId="62">
    <w:abstractNumId w:val="39"/>
  </w:num>
  <w:num w:numId="63">
    <w:abstractNumId w:val="36"/>
  </w:num>
  <w:num w:numId="64">
    <w:abstractNumId w:val="50"/>
  </w:num>
  <w:num w:numId="65">
    <w:abstractNumId w:val="64"/>
  </w:num>
  <w:num w:numId="66">
    <w:abstractNumId w:val="87"/>
  </w:num>
  <w:num w:numId="67">
    <w:abstractNumId w:val="40"/>
  </w:num>
  <w:num w:numId="68">
    <w:abstractNumId w:val="97"/>
  </w:num>
  <w:num w:numId="69">
    <w:abstractNumId w:val="0"/>
  </w:num>
  <w:num w:numId="70">
    <w:abstractNumId w:val="74"/>
  </w:num>
  <w:num w:numId="71">
    <w:abstractNumId w:val="34"/>
  </w:num>
  <w:num w:numId="72">
    <w:abstractNumId w:val="16"/>
  </w:num>
  <w:num w:numId="73">
    <w:abstractNumId w:val="94"/>
  </w:num>
  <w:num w:numId="74">
    <w:abstractNumId w:val="71"/>
  </w:num>
  <w:num w:numId="75">
    <w:abstractNumId w:val="66"/>
  </w:num>
  <w:num w:numId="76">
    <w:abstractNumId w:val="69"/>
  </w:num>
  <w:num w:numId="77">
    <w:abstractNumId w:val="15"/>
  </w:num>
  <w:num w:numId="78">
    <w:abstractNumId w:val="31"/>
  </w:num>
  <w:num w:numId="79">
    <w:abstractNumId w:val="19"/>
  </w:num>
  <w:num w:numId="80">
    <w:abstractNumId w:val="58"/>
  </w:num>
  <w:num w:numId="81">
    <w:abstractNumId w:val="48"/>
  </w:num>
  <w:num w:numId="82">
    <w:abstractNumId w:val="7"/>
  </w:num>
  <w:num w:numId="83">
    <w:abstractNumId w:val="81"/>
  </w:num>
  <w:num w:numId="84">
    <w:abstractNumId w:val="76"/>
  </w:num>
  <w:num w:numId="85">
    <w:abstractNumId w:val="90"/>
  </w:num>
  <w:num w:numId="86">
    <w:abstractNumId w:val="85"/>
  </w:num>
  <w:num w:numId="87">
    <w:abstractNumId w:val="42"/>
  </w:num>
  <w:num w:numId="88">
    <w:abstractNumId w:val="38"/>
  </w:num>
  <w:num w:numId="89">
    <w:abstractNumId w:val="44"/>
  </w:num>
  <w:num w:numId="90">
    <w:abstractNumId w:val="63"/>
  </w:num>
  <w:num w:numId="91">
    <w:abstractNumId w:val="6"/>
  </w:num>
  <w:num w:numId="92">
    <w:abstractNumId w:val="89"/>
  </w:num>
  <w:num w:numId="93">
    <w:abstractNumId w:val="101"/>
  </w:num>
  <w:num w:numId="94">
    <w:abstractNumId w:val="45"/>
  </w:num>
  <w:num w:numId="95">
    <w:abstractNumId w:val="98"/>
  </w:num>
  <w:num w:numId="96">
    <w:abstractNumId w:val="72"/>
  </w:num>
  <w:num w:numId="97">
    <w:abstractNumId w:val="11"/>
  </w:num>
  <w:num w:numId="98">
    <w:abstractNumId w:val="2"/>
  </w:num>
  <w:num w:numId="99">
    <w:abstractNumId w:val="21"/>
  </w:num>
  <w:num w:numId="100">
    <w:abstractNumId w:val="73"/>
  </w:num>
  <w:num w:numId="101">
    <w:abstractNumId w:val="91"/>
  </w:num>
  <w:num w:numId="102">
    <w:abstractNumId w:val="95"/>
  </w:num>
  <w:num w:numId="103">
    <w:abstractNumId w:val="51"/>
  </w:num>
  <w:num w:numId="104">
    <w:abstractNumId w:val="10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6F"/>
    <w:rsid w:val="00002154"/>
    <w:rsid w:val="00011B2B"/>
    <w:rsid w:val="00021BB0"/>
    <w:rsid w:val="00022000"/>
    <w:rsid w:val="000221E0"/>
    <w:rsid w:val="00025CC1"/>
    <w:rsid w:val="00026956"/>
    <w:rsid w:val="00030D4A"/>
    <w:rsid w:val="000310F0"/>
    <w:rsid w:val="000358E4"/>
    <w:rsid w:val="00037BCB"/>
    <w:rsid w:val="00037C26"/>
    <w:rsid w:val="00041CE6"/>
    <w:rsid w:val="0004295F"/>
    <w:rsid w:val="000458DE"/>
    <w:rsid w:val="000511B1"/>
    <w:rsid w:val="0005154B"/>
    <w:rsid w:val="000524F5"/>
    <w:rsid w:val="00054C40"/>
    <w:rsid w:val="00060C81"/>
    <w:rsid w:val="000620CD"/>
    <w:rsid w:val="000645F5"/>
    <w:rsid w:val="00066745"/>
    <w:rsid w:val="0007223F"/>
    <w:rsid w:val="00081B49"/>
    <w:rsid w:val="00084656"/>
    <w:rsid w:val="0008584D"/>
    <w:rsid w:val="00085C98"/>
    <w:rsid w:val="000917F0"/>
    <w:rsid w:val="00095E9F"/>
    <w:rsid w:val="000A1C40"/>
    <w:rsid w:val="000A2630"/>
    <w:rsid w:val="000A408F"/>
    <w:rsid w:val="000A4ADB"/>
    <w:rsid w:val="000A4FDC"/>
    <w:rsid w:val="000A5A86"/>
    <w:rsid w:val="000B41F4"/>
    <w:rsid w:val="000B6A82"/>
    <w:rsid w:val="000E1FC8"/>
    <w:rsid w:val="000E5170"/>
    <w:rsid w:val="000E6AE0"/>
    <w:rsid w:val="000F1AC3"/>
    <w:rsid w:val="000F2BEE"/>
    <w:rsid w:val="000F2F7F"/>
    <w:rsid w:val="00104C38"/>
    <w:rsid w:val="00105056"/>
    <w:rsid w:val="00106BD0"/>
    <w:rsid w:val="001070E7"/>
    <w:rsid w:val="0011299E"/>
    <w:rsid w:val="00117CF3"/>
    <w:rsid w:val="001219B5"/>
    <w:rsid w:val="00122631"/>
    <w:rsid w:val="00124550"/>
    <w:rsid w:val="001318A2"/>
    <w:rsid w:val="00132663"/>
    <w:rsid w:val="00133A10"/>
    <w:rsid w:val="00133CE6"/>
    <w:rsid w:val="0013584F"/>
    <w:rsid w:val="00140870"/>
    <w:rsid w:val="0014105A"/>
    <w:rsid w:val="001421C8"/>
    <w:rsid w:val="0014510A"/>
    <w:rsid w:val="001464D4"/>
    <w:rsid w:val="00147C53"/>
    <w:rsid w:val="00151105"/>
    <w:rsid w:val="00153092"/>
    <w:rsid w:val="00166F08"/>
    <w:rsid w:val="0017122C"/>
    <w:rsid w:val="00174266"/>
    <w:rsid w:val="00175D4C"/>
    <w:rsid w:val="00185004"/>
    <w:rsid w:val="00194608"/>
    <w:rsid w:val="00197375"/>
    <w:rsid w:val="00197642"/>
    <w:rsid w:val="001A0936"/>
    <w:rsid w:val="001A1A95"/>
    <w:rsid w:val="001A3AB9"/>
    <w:rsid w:val="001A5ED2"/>
    <w:rsid w:val="001B2206"/>
    <w:rsid w:val="001B2951"/>
    <w:rsid w:val="001B2F3E"/>
    <w:rsid w:val="001B5992"/>
    <w:rsid w:val="001B6BF5"/>
    <w:rsid w:val="001B6D5D"/>
    <w:rsid w:val="001C03FF"/>
    <w:rsid w:val="001C0CC2"/>
    <w:rsid w:val="001C24CA"/>
    <w:rsid w:val="001C263A"/>
    <w:rsid w:val="001C46F7"/>
    <w:rsid w:val="001C5422"/>
    <w:rsid w:val="001D0DCD"/>
    <w:rsid w:val="001D1AFC"/>
    <w:rsid w:val="001D667A"/>
    <w:rsid w:val="001D795C"/>
    <w:rsid w:val="001E72FF"/>
    <w:rsid w:val="001E73DA"/>
    <w:rsid w:val="001F6DC1"/>
    <w:rsid w:val="00203164"/>
    <w:rsid w:val="0020530D"/>
    <w:rsid w:val="00206BE0"/>
    <w:rsid w:val="002178A2"/>
    <w:rsid w:val="0022398F"/>
    <w:rsid w:val="002314CB"/>
    <w:rsid w:val="002345FA"/>
    <w:rsid w:val="002347E5"/>
    <w:rsid w:val="00234BB8"/>
    <w:rsid w:val="0023630E"/>
    <w:rsid w:val="002375F5"/>
    <w:rsid w:val="0026417B"/>
    <w:rsid w:val="002661B5"/>
    <w:rsid w:val="00274FFC"/>
    <w:rsid w:val="0029392B"/>
    <w:rsid w:val="00295DFF"/>
    <w:rsid w:val="002A140E"/>
    <w:rsid w:val="002A17DD"/>
    <w:rsid w:val="002A3240"/>
    <w:rsid w:val="002A377A"/>
    <w:rsid w:val="002A4975"/>
    <w:rsid w:val="002B0002"/>
    <w:rsid w:val="002B08D9"/>
    <w:rsid w:val="002B2F21"/>
    <w:rsid w:val="002B38B6"/>
    <w:rsid w:val="002B41B1"/>
    <w:rsid w:val="002B6879"/>
    <w:rsid w:val="002C08E0"/>
    <w:rsid w:val="002C7556"/>
    <w:rsid w:val="002D33F3"/>
    <w:rsid w:val="002D3F07"/>
    <w:rsid w:val="002D6CA9"/>
    <w:rsid w:val="002E3E44"/>
    <w:rsid w:val="002E4D81"/>
    <w:rsid w:val="002E760F"/>
    <w:rsid w:val="002F0CD9"/>
    <w:rsid w:val="002F1629"/>
    <w:rsid w:val="002F406C"/>
    <w:rsid w:val="00302689"/>
    <w:rsid w:val="003030F1"/>
    <w:rsid w:val="00303F1C"/>
    <w:rsid w:val="003068E4"/>
    <w:rsid w:val="003106D0"/>
    <w:rsid w:val="00310C7B"/>
    <w:rsid w:val="0031263E"/>
    <w:rsid w:val="00312E39"/>
    <w:rsid w:val="00316D80"/>
    <w:rsid w:val="00324DA8"/>
    <w:rsid w:val="003275FF"/>
    <w:rsid w:val="00330EC2"/>
    <w:rsid w:val="00346EE5"/>
    <w:rsid w:val="0035049E"/>
    <w:rsid w:val="00357B54"/>
    <w:rsid w:val="00361DF7"/>
    <w:rsid w:val="003710C0"/>
    <w:rsid w:val="00373E94"/>
    <w:rsid w:val="00374A07"/>
    <w:rsid w:val="003763A8"/>
    <w:rsid w:val="003774C3"/>
    <w:rsid w:val="00386172"/>
    <w:rsid w:val="00391D71"/>
    <w:rsid w:val="00393886"/>
    <w:rsid w:val="003959B4"/>
    <w:rsid w:val="00395A73"/>
    <w:rsid w:val="003A472F"/>
    <w:rsid w:val="003A53ED"/>
    <w:rsid w:val="003B0BDC"/>
    <w:rsid w:val="003B2C8F"/>
    <w:rsid w:val="003B6C06"/>
    <w:rsid w:val="003B6F6D"/>
    <w:rsid w:val="003C2293"/>
    <w:rsid w:val="003C361B"/>
    <w:rsid w:val="003C3799"/>
    <w:rsid w:val="003C3D3D"/>
    <w:rsid w:val="003D3F7B"/>
    <w:rsid w:val="003E33E0"/>
    <w:rsid w:val="003E3C6E"/>
    <w:rsid w:val="003E4144"/>
    <w:rsid w:val="003E460E"/>
    <w:rsid w:val="003E47CD"/>
    <w:rsid w:val="003E4DA6"/>
    <w:rsid w:val="003F57E1"/>
    <w:rsid w:val="003F5CDD"/>
    <w:rsid w:val="003F70C4"/>
    <w:rsid w:val="00411F9F"/>
    <w:rsid w:val="00417423"/>
    <w:rsid w:val="00426D79"/>
    <w:rsid w:val="0043105D"/>
    <w:rsid w:val="004317A8"/>
    <w:rsid w:val="004317DF"/>
    <w:rsid w:val="0044536F"/>
    <w:rsid w:val="00445B76"/>
    <w:rsid w:val="00450206"/>
    <w:rsid w:val="0045102C"/>
    <w:rsid w:val="00452CC1"/>
    <w:rsid w:val="00455ACE"/>
    <w:rsid w:val="00455BDA"/>
    <w:rsid w:val="004572A4"/>
    <w:rsid w:val="00457CDD"/>
    <w:rsid w:val="004636CA"/>
    <w:rsid w:val="00467E83"/>
    <w:rsid w:val="0047341C"/>
    <w:rsid w:val="00475EE2"/>
    <w:rsid w:val="00481397"/>
    <w:rsid w:val="00484090"/>
    <w:rsid w:val="004878B6"/>
    <w:rsid w:val="00487FF9"/>
    <w:rsid w:val="0049167B"/>
    <w:rsid w:val="00492951"/>
    <w:rsid w:val="004960C8"/>
    <w:rsid w:val="00496C15"/>
    <w:rsid w:val="004A3F40"/>
    <w:rsid w:val="004B4755"/>
    <w:rsid w:val="004D1D99"/>
    <w:rsid w:val="004D42C4"/>
    <w:rsid w:val="004D5B32"/>
    <w:rsid w:val="004F0688"/>
    <w:rsid w:val="004F2FF1"/>
    <w:rsid w:val="004F3C3B"/>
    <w:rsid w:val="004F7782"/>
    <w:rsid w:val="00504F3C"/>
    <w:rsid w:val="00505DF0"/>
    <w:rsid w:val="00512100"/>
    <w:rsid w:val="00512DE9"/>
    <w:rsid w:val="00513642"/>
    <w:rsid w:val="00513741"/>
    <w:rsid w:val="00516CB9"/>
    <w:rsid w:val="00522D5D"/>
    <w:rsid w:val="00524BA4"/>
    <w:rsid w:val="00525EAB"/>
    <w:rsid w:val="00532B94"/>
    <w:rsid w:val="00540FD6"/>
    <w:rsid w:val="005414CD"/>
    <w:rsid w:val="00541C7A"/>
    <w:rsid w:val="00564050"/>
    <w:rsid w:val="00566D0B"/>
    <w:rsid w:val="00567081"/>
    <w:rsid w:val="00567096"/>
    <w:rsid w:val="00567958"/>
    <w:rsid w:val="00573631"/>
    <w:rsid w:val="0057654E"/>
    <w:rsid w:val="00577823"/>
    <w:rsid w:val="00585C2F"/>
    <w:rsid w:val="00591D72"/>
    <w:rsid w:val="00594F07"/>
    <w:rsid w:val="0059741F"/>
    <w:rsid w:val="005974EE"/>
    <w:rsid w:val="005A5B07"/>
    <w:rsid w:val="005A60F3"/>
    <w:rsid w:val="005A79C2"/>
    <w:rsid w:val="005B18FB"/>
    <w:rsid w:val="005B7417"/>
    <w:rsid w:val="005B7983"/>
    <w:rsid w:val="005C1A2D"/>
    <w:rsid w:val="005C50BE"/>
    <w:rsid w:val="005D0297"/>
    <w:rsid w:val="005D13CD"/>
    <w:rsid w:val="005D5423"/>
    <w:rsid w:val="005D5AE1"/>
    <w:rsid w:val="005E0429"/>
    <w:rsid w:val="005E1117"/>
    <w:rsid w:val="005E2809"/>
    <w:rsid w:val="005E2958"/>
    <w:rsid w:val="005E374A"/>
    <w:rsid w:val="005F0AA4"/>
    <w:rsid w:val="0061162F"/>
    <w:rsid w:val="00612A93"/>
    <w:rsid w:val="0062444D"/>
    <w:rsid w:val="00625CEF"/>
    <w:rsid w:val="00635287"/>
    <w:rsid w:val="00640AF0"/>
    <w:rsid w:val="0064274D"/>
    <w:rsid w:val="0064380C"/>
    <w:rsid w:val="00645787"/>
    <w:rsid w:val="006463A2"/>
    <w:rsid w:val="00646749"/>
    <w:rsid w:val="006477E0"/>
    <w:rsid w:val="006509AF"/>
    <w:rsid w:val="00651433"/>
    <w:rsid w:val="00655BCD"/>
    <w:rsid w:val="00656D75"/>
    <w:rsid w:val="00663618"/>
    <w:rsid w:val="0066371B"/>
    <w:rsid w:val="006662F9"/>
    <w:rsid w:val="00671B95"/>
    <w:rsid w:val="00672A38"/>
    <w:rsid w:val="00676B7C"/>
    <w:rsid w:val="0068498D"/>
    <w:rsid w:val="00686373"/>
    <w:rsid w:val="00686A3C"/>
    <w:rsid w:val="006932A1"/>
    <w:rsid w:val="00694083"/>
    <w:rsid w:val="006A119D"/>
    <w:rsid w:val="006B45C6"/>
    <w:rsid w:val="006B74B6"/>
    <w:rsid w:val="006C37A5"/>
    <w:rsid w:val="006C47DD"/>
    <w:rsid w:val="006C53A1"/>
    <w:rsid w:val="006C5631"/>
    <w:rsid w:val="006C636F"/>
    <w:rsid w:val="006C69F9"/>
    <w:rsid w:val="006D45D2"/>
    <w:rsid w:val="006D522C"/>
    <w:rsid w:val="006D645F"/>
    <w:rsid w:val="006F34E2"/>
    <w:rsid w:val="006F3CCB"/>
    <w:rsid w:val="006F401C"/>
    <w:rsid w:val="006F4605"/>
    <w:rsid w:val="006F680F"/>
    <w:rsid w:val="007151EE"/>
    <w:rsid w:val="00717403"/>
    <w:rsid w:val="00732463"/>
    <w:rsid w:val="007340FB"/>
    <w:rsid w:val="007446D0"/>
    <w:rsid w:val="00745B42"/>
    <w:rsid w:val="00747191"/>
    <w:rsid w:val="0075064E"/>
    <w:rsid w:val="00752821"/>
    <w:rsid w:val="00757B32"/>
    <w:rsid w:val="00757B6E"/>
    <w:rsid w:val="00761177"/>
    <w:rsid w:val="00764A9E"/>
    <w:rsid w:val="00774709"/>
    <w:rsid w:val="00774EE7"/>
    <w:rsid w:val="00775800"/>
    <w:rsid w:val="007759CC"/>
    <w:rsid w:val="007771E1"/>
    <w:rsid w:val="00780F76"/>
    <w:rsid w:val="00781400"/>
    <w:rsid w:val="0079002A"/>
    <w:rsid w:val="00791863"/>
    <w:rsid w:val="007A4004"/>
    <w:rsid w:val="007B08B3"/>
    <w:rsid w:val="007B0CCD"/>
    <w:rsid w:val="007B7588"/>
    <w:rsid w:val="007C1F93"/>
    <w:rsid w:val="007C269C"/>
    <w:rsid w:val="007C4F10"/>
    <w:rsid w:val="007C7BC9"/>
    <w:rsid w:val="007D1D51"/>
    <w:rsid w:val="007E00CC"/>
    <w:rsid w:val="007E5FD5"/>
    <w:rsid w:val="007F3168"/>
    <w:rsid w:val="008000C9"/>
    <w:rsid w:val="00803DEF"/>
    <w:rsid w:val="00804384"/>
    <w:rsid w:val="0081391A"/>
    <w:rsid w:val="0081584D"/>
    <w:rsid w:val="00816B39"/>
    <w:rsid w:val="00822CEF"/>
    <w:rsid w:val="0082445F"/>
    <w:rsid w:val="00841D79"/>
    <w:rsid w:val="00843901"/>
    <w:rsid w:val="00850B25"/>
    <w:rsid w:val="00850C23"/>
    <w:rsid w:val="00857566"/>
    <w:rsid w:val="00857810"/>
    <w:rsid w:val="00861352"/>
    <w:rsid w:val="0086192B"/>
    <w:rsid w:val="00863BE7"/>
    <w:rsid w:val="0086621E"/>
    <w:rsid w:val="00870754"/>
    <w:rsid w:val="00880F3D"/>
    <w:rsid w:val="00891EDE"/>
    <w:rsid w:val="00892FC3"/>
    <w:rsid w:val="00893F0E"/>
    <w:rsid w:val="0089644A"/>
    <w:rsid w:val="008A33A7"/>
    <w:rsid w:val="008A5499"/>
    <w:rsid w:val="008B6179"/>
    <w:rsid w:val="008B692B"/>
    <w:rsid w:val="008C5C39"/>
    <w:rsid w:val="008C7510"/>
    <w:rsid w:val="008C7D06"/>
    <w:rsid w:val="008D3D1E"/>
    <w:rsid w:val="008F0FCC"/>
    <w:rsid w:val="008F1941"/>
    <w:rsid w:val="008F2655"/>
    <w:rsid w:val="008F70D1"/>
    <w:rsid w:val="00912FEA"/>
    <w:rsid w:val="00915340"/>
    <w:rsid w:val="00921830"/>
    <w:rsid w:val="00924403"/>
    <w:rsid w:val="00924A9B"/>
    <w:rsid w:val="00925A69"/>
    <w:rsid w:val="00926F21"/>
    <w:rsid w:val="00932AD7"/>
    <w:rsid w:val="00933540"/>
    <w:rsid w:val="00936F3C"/>
    <w:rsid w:val="0094003B"/>
    <w:rsid w:val="009422C6"/>
    <w:rsid w:val="00945044"/>
    <w:rsid w:val="00953CD0"/>
    <w:rsid w:val="009549F5"/>
    <w:rsid w:val="00954A1E"/>
    <w:rsid w:val="00955524"/>
    <w:rsid w:val="00960885"/>
    <w:rsid w:val="00962DDB"/>
    <w:rsid w:val="009676B3"/>
    <w:rsid w:val="00970468"/>
    <w:rsid w:val="00971642"/>
    <w:rsid w:val="0098280F"/>
    <w:rsid w:val="00983E47"/>
    <w:rsid w:val="00987C0A"/>
    <w:rsid w:val="00991235"/>
    <w:rsid w:val="00991982"/>
    <w:rsid w:val="009928CB"/>
    <w:rsid w:val="009A1675"/>
    <w:rsid w:val="009A4D1C"/>
    <w:rsid w:val="009A53E3"/>
    <w:rsid w:val="009A7B69"/>
    <w:rsid w:val="009A7E38"/>
    <w:rsid w:val="009B1ADE"/>
    <w:rsid w:val="009B7CA0"/>
    <w:rsid w:val="009C65DD"/>
    <w:rsid w:val="009D27D5"/>
    <w:rsid w:val="009E16D1"/>
    <w:rsid w:val="009E3005"/>
    <w:rsid w:val="009E3043"/>
    <w:rsid w:val="009E789E"/>
    <w:rsid w:val="009F260C"/>
    <w:rsid w:val="009F28CD"/>
    <w:rsid w:val="009F7CBF"/>
    <w:rsid w:val="00A042F6"/>
    <w:rsid w:val="00A04DAB"/>
    <w:rsid w:val="00A0697C"/>
    <w:rsid w:val="00A132C2"/>
    <w:rsid w:val="00A21347"/>
    <w:rsid w:val="00A22E62"/>
    <w:rsid w:val="00A23888"/>
    <w:rsid w:val="00A24CB2"/>
    <w:rsid w:val="00A36E2B"/>
    <w:rsid w:val="00A437C2"/>
    <w:rsid w:val="00A457BF"/>
    <w:rsid w:val="00A46BDB"/>
    <w:rsid w:val="00A524A1"/>
    <w:rsid w:val="00A53F91"/>
    <w:rsid w:val="00A57B5F"/>
    <w:rsid w:val="00A6215D"/>
    <w:rsid w:val="00A64A76"/>
    <w:rsid w:val="00A671F6"/>
    <w:rsid w:val="00A7224D"/>
    <w:rsid w:val="00A75EF8"/>
    <w:rsid w:val="00A83186"/>
    <w:rsid w:val="00A84062"/>
    <w:rsid w:val="00A85F2C"/>
    <w:rsid w:val="00A92FAF"/>
    <w:rsid w:val="00A93973"/>
    <w:rsid w:val="00A94971"/>
    <w:rsid w:val="00A9640E"/>
    <w:rsid w:val="00AA1296"/>
    <w:rsid w:val="00AA7025"/>
    <w:rsid w:val="00AA7184"/>
    <w:rsid w:val="00AA7E1C"/>
    <w:rsid w:val="00AB24B2"/>
    <w:rsid w:val="00AB484E"/>
    <w:rsid w:val="00AB5873"/>
    <w:rsid w:val="00AD00B3"/>
    <w:rsid w:val="00AE42E0"/>
    <w:rsid w:val="00AF216E"/>
    <w:rsid w:val="00B010CF"/>
    <w:rsid w:val="00B07615"/>
    <w:rsid w:val="00B20EF3"/>
    <w:rsid w:val="00B2378F"/>
    <w:rsid w:val="00B2519E"/>
    <w:rsid w:val="00B26A07"/>
    <w:rsid w:val="00B37ED9"/>
    <w:rsid w:val="00B40781"/>
    <w:rsid w:val="00B605A4"/>
    <w:rsid w:val="00B638A9"/>
    <w:rsid w:val="00B76817"/>
    <w:rsid w:val="00B81768"/>
    <w:rsid w:val="00B819CD"/>
    <w:rsid w:val="00B864EE"/>
    <w:rsid w:val="00B906F2"/>
    <w:rsid w:val="00B924C8"/>
    <w:rsid w:val="00B92ECA"/>
    <w:rsid w:val="00B93CA2"/>
    <w:rsid w:val="00BA0B1E"/>
    <w:rsid w:val="00BA23BC"/>
    <w:rsid w:val="00BA53C2"/>
    <w:rsid w:val="00BA5C75"/>
    <w:rsid w:val="00BA5E41"/>
    <w:rsid w:val="00BB0F9B"/>
    <w:rsid w:val="00BB261B"/>
    <w:rsid w:val="00BB2CEA"/>
    <w:rsid w:val="00BC5352"/>
    <w:rsid w:val="00BC686B"/>
    <w:rsid w:val="00BC72C1"/>
    <w:rsid w:val="00BD227B"/>
    <w:rsid w:val="00BD6EEE"/>
    <w:rsid w:val="00BF5004"/>
    <w:rsid w:val="00BF790E"/>
    <w:rsid w:val="00C00FB8"/>
    <w:rsid w:val="00C015BB"/>
    <w:rsid w:val="00C13C6E"/>
    <w:rsid w:val="00C17366"/>
    <w:rsid w:val="00C173D8"/>
    <w:rsid w:val="00C20F75"/>
    <w:rsid w:val="00C220B8"/>
    <w:rsid w:val="00C231D0"/>
    <w:rsid w:val="00C27936"/>
    <w:rsid w:val="00C27E37"/>
    <w:rsid w:val="00C34330"/>
    <w:rsid w:val="00C41AEC"/>
    <w:rsid w:val="00C531B1"/>
    <w:rsid w:val="00C717E1"/>
    <w:rsid w:val="00C74DBD"/>
    <w:rsid w:val="00C777AE"/>
    <w:rsid w:val="00C77CB0"/>
    <w:rsid w:val="00C8455B"/>
    <w:rsid w:val="00C86434"/>
    <w:rsid w:val="00C86A38"/>
    <w:rsid w:val="00CA62C9"/>
    <w:rsid w:val="00CA68B6"/>
    <w:rsid w:val="00CA77CD"/>
    <w:rsid w:val="00CB0568"/>
    <w:rsid w:val="00CB7231"/>
    <w:rsid w:val="00CC10DC"/>
    <w:rsid w:val="00CC4062"/>
    <w:rsid w:val="00CC548E"/>
    <w:rsid w:val="00CC7F16"/>
    <w:rsid w:val="00CD0223"/>
    <w:rsid w:val="00CE3C11"/>
    <w:rsid w:val="00CE4103"/>
    <w:rsid w:val="00CE5D61"/>
    <w:rsid w:val="00CE74A3"/>
    <w:rsid w:val="00CF4802"/>
    <w:rsid w:val="00D01FCD"/>
    <w:rsid w:val="00D04DB6"/>
    <w:rsid w:val="00D16357"/>
    <w:rsid w:val="00D236CB"/>
    <w:rsid w:val="00D24C78"/>
    <w:rsid w:val="00D41CFE"/>
    <w:rsid w:val="00D42B71"/>
    <w:rsid w:val="00D44599"/>
    <w:rsid w:val="00D45F1F"/>
    <w:rsid w:val="00D53D79"/>
    <w:rsid w:val="00D57243"/>
    <w:rsid w:val="00D60B36"/>
    <w:rsid w:val="00D62A80"/>
    <w:rsid w:val="00D635EC"/>
    <w:rsid w:val="00D65DD1"/>
    <w:rsid w:val="00D70888"/>
    <w:rsid w:val="00D7196E"/>
    <w:rsid w:val="00D71F85"/>
    <w:rsid w:val="00D737C5"/>
    <w:rsid w:val="00D76CD6"/>
    <w:rsid w:val="00D80073"/>
    <w:rsid w:val="00D8013D"/>
    <w:rsid w:val="00D814CC"/>
    <w:rsid w:val="00D94A99"/>
    <w:rsid w:val="00D95142"/>
    <w:rsid w:val="00D967D8"/>
    <w:rsid w:val="00D975EA"/>
    <w:rsid w:val="00DA0CA0"/>
    <w:rsid w:val="00DA4312"/>
    <w:rsid w:val="00DA7133"/>
    <w:rsid w:val="00DB0E98"/>
    <w:rsid w:val="00DB3EDE"/>
    <w:rsid w:val="00DB42B5"/>
    <w:rsid w:val="00DB59E0"/>
    <w:rsid w:val="00DC16C9"/>
    <w:rsid w:val="00DC2035"/>
    <w:rsid w:val="00DC21A8"/>
    <w:rsid w:val="00DC7C23"/>
    <w:rsid w:val="00DD0E52"/>
    <w:rsid w:val="00DD41DD"/>
    <w:rsid w:val="00DD6AA5"/>
    <w:rsid w:val="00DE6081"/>
    <w:rsid w:val="00DF1E65"/>
    <w:rsid w:val="00E13265"/>
    <w:rsid w:val="00E13532"/>
    <w:rsid w:val="00E14876"/>
    <w:rsid w:val="00E163E0"/>
    <w:rsid w:val="00E17A16"/>
    <w:rsid w:val="00E27ABF"/>
    <w:rsid w:val="00E27BB2"/>
    <w:rsid w:val="00E30696"/>
    <w:rsid w:val="00E35FE2"/>
    <w:rsid w:val="00E36BB2"/>
    <w:rsid w:val="00E40123"/>
    <w:rsid w:val="00E427EE"/>
    <w:rsid w:val="00E44950"/>
    <w:rsid w:val="00E450EB"/>
    <w:rsid w:val="00E50D61"/>
    <w:rsid w:val="00E51DCD"/>
    <w:rsid w:val="00E568B6"/>
    <w:rsid w:val="00E56D12"/>
    <w:rsid w:val="00E61422"/>
    <w:rsid w:val="00E61A14"/>
    <w:rsid w:val="00E6305B"/>
    <w:rsid w:val="00E634EC"/>
    <w:rsid w:val="00E641EE"/>
    <w:rsid w:val="00E66C20"/>
    <w:rsid w:val="00E66D0A"/>
    <w:rsid w:val="00E734E3"/>
    <w:rsid w:val="00E813B5"/>
    <w:rsid w:val="00E81D2B"/>
    <w:rsid w:val="00E87393"/>
    <w:rsid w:val="00E91E17"/>
    <w:rsid w:val="00E97044"/>
    <w:rsid w:val="00EA3E9E"/>
    <w:rsid w:val="00EA4B53"/>
    <w:rsid w:val="00EA6527"/>
    <w:rsid w:val="00EA7E51"/>
    <w:rsid w:val="00EB3B55"/>
    <w:rsid w:val="00EC5A8F"/>
    <w:rsid w:val="00ED069F"/>
    <w:rsid w:val="00ED7B77"/>
    <w:rsid w:val="00EE1949"/>
    <w:rsid w:val="00EE7E23"/>
    <w:rsid w:val="00EF13C7"/>
    <w:rsid w:val="00EF1F27"/>
    <w:rsid w:val="00EF6642"/>
    <w:rsid w:val="00EF7DAE"/>
    <w:rsid w:val="00F0480C"/>
    <w:rsid w:val="00F06989"/>
    <w:rsid w:val="00F11117"/>
    <w:rsid w:val="00F11383"/>
    <w:rsid w:val="00F23694"/>
    <w:rsid w:val="00F24713"/>
    <w:rsid w:val="00F30C9B"/>
    <w:rsid w:val="00F32665"/>
    <w:rsid w:val="00F35F2E"/>
    <w:rsid w:val="00F37C47"/>
    <w:rsid w:val="00F42A23"/>
    <w:rsid w:val="00F42AA6"/>
    <w:rsid w:val="00F44C83"/>
    <w:rsid w:val="00F479CB"/>
    <w:rsid w:val="00F547A8"/>
    <w:rsid w:val="00F55385"/>
    <w:rsid w:val="00F608EE"/>
    <w:rsid w:val="00F622C5"/>
    <w:rsid w:val="00F65D47"/>
    <w:rsid w:val="00F67766"/>
    <w:rsid w:val="00F70F2E"/>
    <w:rsid w:val="00F75C81"/>
    <w:rsid w:val="00F77E04"/>
    <w:rsid w:val="00F8127A"/>
    <w:rsid w:val="00F82020"/>
    <w:rsid w:val="00F82855"/>
    <w:rsid w:val="00F83970"/>
    <w:rsid w:val="00F84A65"/>
    <w:rsid w:val="00F86716"/>
    <w:rsid w:val="00F86F66"/>
    <w:rsid w:val="00F94E3D"/>
    <w:rsid w:val="00F95384"/>
    <w:rsid w:val="00FB41A2"/>
    <w:rsid w:val="00FB5169"/>
    <w:rsid w:val="00FB5AE0"/>
    <w:rsid w:val="00FB754E"/>
    <w:rsid w:val="00FB79FC"/>
    <w:rsid w:val="00FB7DA5"/>
    <w:rsid w:val="00FC47A9"/>
    <w:rsid w:val="00FF40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E50F5E7"/>
  <w15:chartTrackingRefBased/>
  <w15:docId w15:val="{49E76E2E-F423-4F4C-BE41-7321846C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b/>
      <w:bCs/>
      <w:i/>
      <w:iCs/>
      <w:sz w:val="22"/>
      <w:lang w:val="tr-TR"/>
    </w:rPr>
  </w:style>
  <w:style w:type="paragraph" w:styleId="Heading2">
    <w:name w:val="heading 2"/>
    <w:basedOn w:val="Normal"/>
    <w:next w:val="Normal"/>
    <w:qFormat/>
    <w:pPr>
      <w:keepNext/>
      <w:outlineLvl w:val="1"/>
    </w:pPr>
    <w:rPr>
      <w:b/>
      <w:bCs/>
      <w:sz w:val="20"/>
      <w:lang w:val="tr-TR" w:eastAsia="tr-TR"/>
    </w:rPr>
  </w:style>
  <w:style w:type="paragraph" w:styleId="Heading3">
    <w:name w:val="heading 3"/>
    <w:basedOn w:val="Normal"/>
    <w:next w:val="Normal"/>
    <w:qFormat/>
    <w:pPr>
      <w:keepNext/>
      <w:outlineLvl w:val="2"/>
    </w:pPr>
    <w:rPr>
      <w:b/>
      <w:bCs/>
      <w:lang w:val="tr-TR" w:eastAsia="tr-TR"/>
    </w:rPr>
  </w:style>
  <w:style w:type="paragraph" w:styleId="Heading5">
    <w:name w:val="heading 5"/>
    <w:basedOn w:val="Normal"/>
    <w:next w:val="Normal"/>
    <w:qFormat/>
    <w:pPr>
      <w:keepNext/>
      <w:jc w:val="both"/>
      <w:outlineLvl w:val="4"/>
    </w:pPr>
    <w:rPr>
      <w:rFonts w:ascii="Arial" w:hAnsi="Arial" w:cs="Arial"/>
      <w:b/>
      <w:i/>
      <w:sz w:val="22"/>
      <w:szCs w:val="20"/>
      <w:lang w:val="tr-TR"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lang w:val="tr-TR" w:eastAsia="tr-TR"/>
    </w:rPr>
  </w:style>
  <w:style w:type="character" w:styleId="Hyperlink">
    <w:name w:val="Hyperlink"/>
    <w:rPr>
      <w:color w:val="0000FF"/>
      <w:u w:val="single"/>
    </w:rPr>
  </w:style>
  <w:style w:type="character" w:styleId="Strong">
    <w:name w:val="Strong"/>
    <w:uiPriority w:val="22"/>
    <w:qFormat/>
    <w:rPr>
      <w:b/>
      <w:bCs/>
    </w:rPr>
  </w:style>
  <w:style w:type="paragraph" w:styleId="BodyText3">
    <w:name w:val="Body Text 3"/>
    <w:basedOn w:val="Normal"/>
    <w:link w:val="BodyText3Char"/>
    <w:pPr>
      <w:spacing w:after="240"/>
    </w:pPr>
    <w:rPr>
      <w:rFonts w:ascii="Arial" w:hAnsi="Arial" w:cs="Arial"/>
      <w:sz w:val="22"/>
    </w:rPr>
  </w:style>
  <w:style w:type="paragraph" w:styleId="ListParagraph">
    <w:name w:val="List Paragraph"/>
    <w:basedOn w:val="Normal"/>
    <w:uiPriority w:val="34"/>
    <w:qFormat/>
    <w:rsid w:val="00D41CFE"/>
    <w:pPr>
      <w:ind w:left="708"/>
    </w:pPr>
  </w:style>
  <w:style w:type="paragraph" w:customStyle="1" w:styleId="MTDisplayEquation">
    <w:name w:val="MTDisplayEquation"/>
    <w:basedOn w:val="Normal"/>
    <w:next w:val="Normal"/>
    <w:link w:val="MTDisplayEquationChar"/>
    <w:rsid w:val="00450206"/>
    <w:pPr>
      <w:numPr>
        <w:numId w:val="6"/>
      </w:numPr>
      <w:tabs>
        <w:tab w:val="clear" w:pos="1428"/>
        <w:tab w:val="center" w:pos="5680"/>
        <w:tab w:val="right" w:pos="9920"/>
      </w:tabs>
      <w:jc w:val="both"/>
    </w:pPr>
    <w:rPr>
      <w:szCs w:val="22"/>
    </w:rPr>
  </w:style>
  <w:style w:type="character" w:customStyle="1" w:styleId="BodyText3Char">
    <w:name w:val="Body Text 3 Char"/>
    <w:link w:val="BodyText3"/>
    <w:rsid w:val="00450206"/>
    <w:rPr>
      <w:rFonts w:ascii="Arial" w:hAnsi="Arial" w:cs="Arial"/>
      <w:sz w:val="22"/>
      <w:szCs w:val="24"/>
      <w:lang w:val="en-US" w:eastAsia="en-US"/>
    </w:rPr>
  </w:style>
  <w:style w:type="character" w:customStyle="1" w:styleId="MTDisplayEquationChar">
    <w:name w:val="MTDisplayEquation Char"/>
    <w:link w:val="MTDisplayEquation"/>
    <w:rsid w:val="00450206"/>
    <w:rPr>
      <w:rFonts w:ascii="Arial" w:hAnsi="Arial" w:cs="Arial"/>
      <w:sz w:val="24"/>
      <w:szCs w:val="22"/>
      <w:lang w:val="en-US" w:eastAsia="en-US"/>
    </w:rPr>
  </w:style>
  <w:style w:type="paragraph" w:styleId="Header">
    <w:name w:val="header"/>
    <w:basedOn w:val="Normal"/>
    <w:link w:val="HeaderChar"/>
    <w:rsid w:val="006F34E2"/>
    <w:pPr>
      <w:tabs>
        <w:tab w:val="center" w:pos="4536"/>
        <w:tab w:val="right" w:pos="9072"/>
      </w:tabs>
    </w:pPr>
  </w:style>
  <w:style w:type="character" w:customStyle="1" w:styleId="HeaderChar">
    <w:name w:val="Header Char"/>
    <w:link w:val="Header"/>
    <w:rsid w:val="006F34E2"/>
    <w:rPr>
      <w:sz w:val="24"/>
      <w:szCs w:val="24"/>
      <w:lang w:val="en-US" w:eastAsia="en-US"/>
    </w:rPr>
  </w:style>
  <w:style w:type="paragraph" w:styleId="Footer">
    <w:name w:val="footer"/>
    <w:basedOn w:val="Normal"/>
    <w:link w:val="FooterChar"/>
    <w:rsid w:val="006F34E2"/>
    <w:pPr>
      <w:tabs>
        <w:tab w:val="center" w:pos="4536"/>
        <w:tab w:val="right" w:pos="9072"/>
      </w:tabs>
    </w:pPr>
  </w:style>
  <w:style w:type="character" w:customStyle="1" w:styleId="FooterChar">
    <w:name w:val="Footer Char"/>
    <w:link w:val="Footer"/>
    <w:rsid w:val="006F34E2"/>
    <w:rPr>
      <w:sz w:val="24"/>
      <w:szCs w:val="24"/>
      <w:lang w:val="en-US" w:eastAsia="en-US"/>
    </w:rPr>
  </w:style>
  <w:style w:type="table" w:styleId="TableGrid">
    <w:name w:val="Table Grid"/>
    <w:basedOn w:val="TableNormal"/>
    <w:rsid w:val="00C27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8584D"/>
    <w:pPr>
      <w:spacing w:after="480"/>
      <w:jc w:val="center"/>
    </w:pPr>
    <w:rPr>
      <w:rFonts w:ascii="Calibri Light" w:hAnsi="Calibri Light"/>
      <w:sz w:val="28"/>
      <w:szCs w:val="28"/>
      <w:lang w:val="tr-TR"/>
    </w:rPr>
  </w:style>
  <w:style w:type="character" w:customStyle="1" w:styleId="SubtitleChar">
    <w:name w:val="Subtitle Char"/>
    <w:link w:val="Subtitle"/>
    <w:rsid w:val="0008584D"/>
    <w:rPr>
      <w:rFonts w:ascii="Calibri Light" w:hAnsi="Calibri Light"/>
      <w:sz w:val="28"/>
      <w:szCs w:val="28"/>
      <w:lang w:eastAsia="en-US"/>
    </w:rPr>
  </w:style>
  <w:style w:type="character" w:customStyle="1" w:styleId="authors">
    <w:name w:val="authors"/>
    <w:rsid w:val="0008584D"/>
  </w:style>
  <w:style w:type="character" w:customStyle="1" w:styleId="redtxts4">
    <w:name w:val="red_txt_s4"/>
    <w:rsid w:val="0008584D"/>
  </w:style>
  <w:style w:type="character" w:customStyle="1" w:styleId="publication-title">
    <w:name w:val="publication-title"/>
    <w:rsid w:val="0008584D"/>
  </w:style>
  <w:style w:type="character" w:styleId="Emphasis">
    <w:name w:val="Emphasis"/>
    <w:uiPriority w:val="20"/>
    <w:qFormat/>
    <w:rsid w:val="00640AF0"/>
    <w:rPr>
      <w:rFonts w:eastAsia="Times New Roman" w:cs="Times New Roman"/>
      <w:b/>
      <w:bCs/>
      <w:i/>
      <w:iCs/>
      <w:color w:val="404040"/>
      <w:spacing w:val="2"/>
      <w:w w:val="100"/>
      <w:szCs w:val="22"/>
      <w:lang w:val="tr-TR"/>
    </w:rPr>
  </w:style>
  <w:style w:type="character" w:customStyle="1" w:styleId="code">
    <w:name w:val="code"/>
    <w:rsid w:val="00640AF0"/>
  </w:style>
  <w:style w:type="character" w:customStyle="1" w:styleId="doilink">
    <w:name w:val="doilink"/>
    <w:rsid w:val="00F24713"/>
  </w:style>
  <w:style w:type="character" w:customStyle="1" w:styleId="smallcaps">
    <w:name w:val="smallcaps"/>
    <w:rsid w:val="00E56D12"/>
  </w:style>
  <w:style w:type="character" w:customStyle="1" w:styleId="inlineblock">
    <w:name w:val="inlineblock"/>
    <w:rsid w:val="00E163E0"/>
  </w:style>
  <w:style w:type="character" w:customStyle="1" w:styleId="cit-vol">
    <w:name w:val="cit-vol"/>
    <w:rsid w:val="00E163E0"/>
  </w:style>
  <w:style w:type="character" w:customStyle="1" w:styleId="cit-sep">
    <w:name w:val="cit-sep"/>
    <w:rsid w:val="00E163E0"/>
  </w:style>
  <w:style w:type="character" w:customStyle="1" w:styleId="cit-first-page">
    <w:name w:val="cit-first-page"/>
    <w:rsid w:val="00E163E0"/>
  </w:style>
  <w:style w:type="character" w:customStyle="1" w:styleId="cit-last-page">
    <w:name w:val="cit-last-page"/>
    <w:rsid w:val="00E163E0"/>
  </w:style>
  <w:style w:type="character" w:customStyle="1" w:styleId="textsmall">
    <w:name w:val="textsmall"/>
    <w:rsid w:val="00E163E0"/>
  </w:style>
  <w:style w:type="character" w:customStyle="1" w:styleId="textbold">
    <w:name w:val="textbold"/>
    <w:rsid w:val="00E163E0"/>
  </w:style>
  <w:style w:type="paragraph" w:customStyle="1" w:styleId="Blm">
    <w:name w:val="Bölüm"/>
    <w:basedOn w:val="Normal"/>
    <w:next w:val="Normal"/>
    <w:qFormat/>
    <w:rsid w:val="00E163E0"/>
    <w:pPr>
      <w:spacing w:before="320" w:after="40"/>
    </w:pPr>
    <w:rPr>
      <w:rFonts w:ascii="Calibri Light" w:hAnsi="Calibri Light"/>
      <w:b/>
      <w:bCs/>
      <w:color w:val="ED7D31"/>
      <w:sz w:val="28"/>
      <w:szCs w:val="28"/>
      <w:lang w:val="tr-TR"/>
    </w:rPr>
  </w:style>
  <w:style w:type="character" w:customStyle="1" w:styleId="patent-title">
    <w:name w:val="patent-title"/>
    <w:rsid w:val="00DB42B5"/>
  </w:style>
  <w:style w:type="paragraph" w:customStyle="1" w:styleId="Default">
    <w:name w:val="Default"/>
    <w:rsid w:val="0075064E"/>
    <w:pPr>
      <w:autoSpaceDE w:val="0"/>
      <w:autoSpaceDN w:val="0"/>
      <w:adjustRightInd w:val="0"/>
    </w:pPr>
    <w:rPr>
      <w:rFonts w:ascii="Arial" w:hAnsi="Arial" w:cs="Arial"/>
      <w:color w:val="000000"/>
      <w:sz w:val="24"/>
      <w:szCs w:val="24"/>
      <w:lang w:val="da-DK" w:eastAsia="da-DK"/>
    </w:rPr>
  </w:style>
  <w:style w:type="character" w:customStyle="1" w:styleId="databold">
    <w:name w:val="data_bold"/>
    <w:rsid w:val="0075064E"/>
  </w:style>
  <w:style w:type="character" w:customStyle="1" w:styleId="label">
    <w:name w:val="label"/>
    <w:rsid w:val="0075064E"/>
  </w:style>
  <w:style w:type="character" w:styleId="FollowedHyperlink">
    <w:name w:val="FollowedHyperlink"/>
    <w:basedOn w:val="DefaultParagraphFont"/>
    <w:rsid w:val="00870754"/>
    <w:rPr>
      <w:color w:val="954F72" w:themeColor="followedHyperlink"/>
      <w:u w:val="single"/>
    </w:rPr>
  </w:style>
  <w:style w:type="paragraph" w:styleId="NormalWeb">
    <w:name w:val="Normal (Web)"/>
    <w:basedOn w:val="Normal"/>
    <w:uiPriority w:val="99"/>
    <w:unhideWhenUsed/>
    <w:rsid w:val="000A1C40"/>
    <w:pPr>
      <w:spacing w:before="100" w:beforeAutospacing="1" w:after="100" w:afterAutospacing="1"/>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8162">
      <w:bodyDiv w:val="1"/>
      <w:marLeft w:val="0"/>
      <w:marRight w:val="0"/>
      <w:marTop w:val="0"/>
      <w:marBottom w:val="0"/>
      <w:divBdr>
        <w:top w:val="none" w:sz="0" w:space="0" w:color="auto"/>
        <w:left w:val="none" w:sz="0" w:space="0" w:color="auto"/>
        <w:bottom w:val="none" w:sz="0" w:space="0" w:color="auto"/>
        <w:right w:val="none" w:sz="0" w:space="0" w:color="auto"/>
      </w:divBdr>
    </w:div>
    <w:div w:id="171385726">
      <w:bodyDiv w:val="1"/>
      <w:marLeft w:val="0"/>
      <w:marRight w:val="0"/>
      <w:marTop w:val="0"/>
      <w:marBottom w:val="0"/>
      <w:divBdr>
        <w:top w:val="none" w:sz="0" w:space="0" w:color="auto"/>
        <w:left w:val="none" w:sz="0" w:space="0" w:color="auto"/>
        <w:bottom w:val="none" w:sz="0" w:space="0" w:color="auto"/>
        <w:right w:val="none" w:sz="0" w:space="0" w:color="auto"/>
      </w:divBdr>
    </w:div>
    <w:div w:id="423767826">
      <w:bodyDiv w:val="1"/>
      <w:marLeft w:val="0"/>
      <w:marRight w:val="0"/>
      <w:marTop w:val="0"/>
      <w:marBottom w:val="0"/>
      <w:divBdr>
        <w:top w:val="none" w:sz="0" w:space="0" w:color="auto"/>
        <w:left w:val="none" w:sz="0" w:space="0" w:color="auto"/>
        <w:bottom w:val="none" w:sz="0" w:space="0" w:color="auto"/>
        <w:right w:val="none" w:sz="0" w:space="0" w:color="auto"/>
      </w:divBdr>
    </w:div>
    <w:div w:id="509371480">
      <w:bodyDiv w:val="1"/>
      <w:marLeft w:val="0"/>
      <w:marRight w:val="0"/>
      <w:marTop w:val="0"/>
      <w:marBottom w:val="0"/>
      <w:divBdr>
        <w:top w:val="none" w:sz="0" w:space="0" w:color="auto"/>
        <w:left w:val="none" w:sz="0" w:space="0" w:color="auto"/>
        <w:bottom w:val="none" w:sz="0" w:space="0" w:color="auto"/>
        <w:right w:val="none" w:sz="0" w:space="0" w:color="auto"/>
      </w:divBdr>
    </w:div>
    <w:div w:id="866406854">
      <w:bodyDiv w:val="1"/>
      <w:marLeft w:val="0"/>
      <w:marRight w:val="0"/>
      <w:marTop w:val="0"/>
      <w:marBottom w:val="0"/>
      <w:divBdr>
        <w:top w:val="none" w:sz="0" w:space="0" w:color="auto"/>
        <w:left w:val="none" w:sz="0" w:space="0" w:color="auto"/>
        <w:bottom w:val="none" w:sz="0" w:space="0" w:color="auto"/>
        <w:right w:val="none" w:sz="0" w:space="0" w:color="auto"/>
      </w:divBdr>
      <w:divsChild>
        <w:div w:id="460920401">
          <w:marLeft w:val="0"/>
          <w:marRight w:val="0"/>
          <w:marTop w:val="0"/>
          <w:marBottom w:val="0"/>
          <w:divBdr>
            <w:top w:val="none" w:sz="0" w:space="0" w:color="auto"/>
            <w:left w:val="none" w:sz="0" w:space="0" w:color="auto"/>
            <w:bottom w:val="none" w:sz="0" w:space="0" w:color="auto"/>
            <w:right w:val="none" w:sz="0" w:space="0" w:color="auto"/>
          </w:divBdr>
          <w:divsChild>
            <w:div w:id="2009484174">
              <w:marLeft w:val="0"/>
              <w:marRight w:val="0"/>
              <w:marTop w:val="0"/>
              <w:marBottom w:val="0"/>
              <w:divBdr>
                <w:top w:val="none" w:sz="0" w:space="0" w:color="auto"/>
                <w:left w:val="none" w:sz="0" w:space="0" w:color="auto"/>
                <w:bottom w:val="none" w:sz="0" w:space="0" w:color="auto"/>
                <w:right w:val="none" w:sz="0" w:space="0" w:color="auto"/>
              </w:divBdr>
              <w:divsChild>
                <w:div w:id="15517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01121">
      <w:bodyDiv w:val="1"/>
      <w:marLeft w:val="0"/>
      <w:marRight w:val="0"/>
      <w:marTop w:val="0"/>
      <w:marBottom w:val="0"/>
      <w:divBdr>
        <w:top w:val="none" w:sz="0" w:space="0" w:color="auto"/>
        <w:left w:val="none" w:sz="0" w:space="0" w:color="auto"/>
        <w:bottom w:val="none" w:sz="0" w:space="0" w:color="auto"/>
        <w:right w:val="none" w:sz="0" w:space="0" w:color="auto"/>
      </w:divBdr>
    </w:div>
    <w:div w:id="898637883">
      <w:bodyDiv w:val="1"/>
      <w:marLeft w:val="0"/>
      <w:marRight w:val="0"/>
      <w:marTop w:val="0"/>
      <w:marBottom w:val="0"/>
      <w:divBdr>
        <w:top w:val="none" w:sz="0" w:space="0" w:color="auto"/>
        <w:left w:val="none" w:sz="0" w:space="0" w:color="auto"/>
        <w:bottom w:val="none" w:sz="0" w:space="0" w:color="auto"/>
        <w:right w:val="none" w:sz="0" w:space="0" w:color="auto"/>
      </w:divBdr>
    </w:div>
    <w:div w:id="925652044">
      <w:bodyDiv w:val="1"/>
      <w:marLeft w:val="0"/>
      <w:marRight w:val="0"/>
      <w:marTop w:val="0"/>
      <w:marBottom w:val="0"/>
      <w:divBdr>
        <w:top w:val="none" w:sz="0" w:space="0" w:color="auto"/>
        <w:left w:val="none" w:sz="0" w:space="0" w:color="auto"/>
        <w:bottom w:val="none" w:sz="0" w:space="0" w:color="auto"/>
        <w:right w:val="none" w:sz="0" w:space="0" w:color="auto"/>
      </w:divBdr>
    </w:div>
    <w:div w:id="937982123">
      <w:bodyDiv w:val="1"/>
      <w:marLeft w:val="0"/>
      <w:marRight w:val="0"/>
      <w:marTop w:val="0"/>
      <w:marBottom w:val="0"/>
      <w:divBdr>
        <w:top w:val="none" w:sz="0" w:space="0" w:color="auto"/>
        <w:left w:val="none" w:sz="0" w:space="0" w:color="auto"/>
        <w:bottom w:val="none" w:sz="0" w:space="0" w:color="auto"/>
        <w:right w:val="none" w:sz="0" w:space="0" w:color="auto"/>
      </w:divBdr>
    </w:div>
    <w:div w:id="1079869092">
      <w:bodyDiv w:val="1"/>
      <w:marLeft w:val="0"/>
      <w:marRight w:val="0"/>
      <w:marTop w:val="0"/>
      <w:marBottom w:val="0"/>
      <w:divBdr>
        <w:top w:val="none" w:sz="0" w:space="0" w:color="auto"/>
        <w:left w:val="none" w:sz="0" w:space="0" w:color="auto"/>
        <w:bottom w:val="none" w:sz="0" w:space="0" w:color="auto"/>
        <w:right w:val="none" w:sz="0" w:space="0" w:color="auto"/>
      </w:divBdr>
    </w:div>
    <w:div w:id="1303072192">
      <w:bodyDiv w:val="1"/>
      <w:marLeft w:val="0"/>
      <w:marRight w:val="0"/>
      <w:marTop w:val="0"/>
      <w:marBottom w:val="0"/>
      <w:divBdr>
        <w:top w:val="none" w:sz="0" w:space="0" w:color="auto"/>
        <w:left w:val="none" w:sz="0" w:space="0" w:color="auto"/>
        <w:bottom w:val="none" w:sz="0" w:space="0" w:color="auto"/>
        <w:right w:val="none" w:sz="0" w:space="0" w:color="auto"/>
      </w:divBdr>
    </w:div>
    <w:div w:id="1384595861">
      <w:bodyDiv w:val="1"/>
      <w:marLeft w:val="0"/>
      <w:marRight w:val="0"/>
      <w:marTop w:val="0"/>
      <w:marBottom w:val="0"/>
      <w:divBdr>
        <w:top w:val="none" w:sz="0" w:space="0" w:color="auto"/>
        <w:left w:val="none" w:sz="0" w:space="0" w:color="auto"/>
        <w:bottom w:val="none" w:sz="0" w:space="0" w:color="auto"/>
        <w:right w:val="none" w:sz="0" w:space="0" w:color="auto"/>
      </w:divBdr>
    </w:div>
    <w:div w:id="1398672494">
      <w:bodyDiv w:val="1"/>
      <w:marLeft w:val="0"/>
      <w:marRight w:val="0"/>
      <w:marTop w:val="0"/>
      <w:marBottom w:val="0"/>
      <w:divBdr>
        <w:top w:val="none" w:sz="0" w:space="0" w:color="auto"/>
        <w:left w:val="none" w:sz="0" w:space="0" w:color="auto"/>
        <w:bottom w:val="none" w:sz="0" w:space="0" w:color="auto"/>
        <w:right w:val="none" w:sz="0" w:space="0" w:color="auto"/>
      </w:divBdr>
    </w:div>
    <w:div w:id="1500465518">
      <w:bodyDiv w:val="1"/>
      <w:marLeft w:val="0"/>
      <w:marRight w:val="0"/>
      <w:marTop w:val="0"/>
      <w:marBottom w:val="0"/>
      <w:divBdr>
        <w:top w:val="none" w:sz="0" w:space="0" w:color="auto"/>
        <w:left w:val="none" w:sz="0" w:space="0" w:color="auto"/>
        <w:bottom w:val="none" w:sz="0" w:space="0" w:color="auto"/>
        <w:right w:val="none" w:sz="0" w:space="0" w:color="auto"/>
      </w:divBdr>
    </w:div>
    <w:div w:id="1556234118">
      <w:bodyDiv w:val="1"/>
      <w:marLeft w:val="0"/>
      <w:marRight w:val="0"/>
      <w:marTop w:val="0"/>
      <w:marBottom w:val="0"/>
      <w:divBdr>
        <w:top w:val="none" w:sz="0" w:space="0" w:color="auto"/>
        <w:left w:val="none" w:sz="0" w:space="0" w:color="auto"/>
        <w:bottom w:val="none" w:sz="0" w:space="0" w:color="auto"/>
        <w:right w:val="none" w:sz="0" w:space="0" w:color="auto"/>
      </w:divBdr>
    </w:div>
    <w:div w:id="1640719467">
      <w:bodyDiv w:val="1"/>
      <w:marLeft w:val="0"/>
      <w:marRight w:val="0"/>
      <w:marTop w:val="0"/>
      <w:marBottom w:val="0"/>
      <w:divBdr>
        <w:top w:val="none" w:sz="0" w:space="0" w:color="auto"/>
        <w:left w:val="none" w:sz="0" w:space="0" w:color="auto"/>
        <w:bottom w:val="none" w:sz="0" w:space="0" w:color="auto"/>
        <w:right w:val="none" w:sz="0" w:space="0" w:color="auto"/>
      </w:divBdr>
      <w:divsChild>
        <w:div w:id="1919947176">
          <w:marLeft w:val="0"/>
          <w:marRight w:val="0"/>
          <w:marTop w:val="0"/>
          <w:marBottom w:val="0"/>
          <w:divBdr>
            <w:top w:val="none" w:sz="0" w:space="0" w:color="auto"/>
            <w:left w:val="none" w:sz="0" w:space="0" w:color="auto"/>
            <w:bottom w:val="none" w:sz="0" w:space="0" w:color="auto"/>
            <w:right w:val="none" w:sz="0" w:space="0" w:color="auto"/>
          </w:divBdr>
          <w:divsChild>
            <w:div w:id="1290478144">
              <w:marLeft w:val="0"/>
              <w:marRight w:val="0"/>
              <w:marTop w:val="0"/>
              <w:marBottom w:val="0"/>
              <w:divBdr>
                <w:top w:val="none" w:sz="0" w:space="0" w:color="auto"/>
                <w:left w:val="none" w:sz="0" w:space="0" w:color="auto"/>
                <w:bottom w:val="none" w:sz="0" w:space="0" w:color="auto"/>
                <w:right w:val="none" w:sz="0" w:space="0" w:color="auto"/>
              </w:divBdr>
              <w:divsChild>
                <w:div w:id="2089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31497">
      <w:bodyDiv w:val="1"/>
      <w:marLeft w:val="0"/>
      <w:marRight w:val="0"/>
      <w:marTop w:val="0"/>
      <w:marBottom w:val="0"/>
      <w:divBdr>
        <w:top w:val="none" w:sz="0" w:space="0" w:color="auto"/>
        <w:left w:val="none" w:sz="0" w:space="0" w:color="auto"/>
        <w:bottom w:val="none" w:sz="0" w:space="0" w:color="auto"/>
        <w:right w:val="none" w:sz="0" w:space="0" w:color="auto"/>
      </w:divBdr>
    </w:div>
    <w:div w:id="1802923399">
      <w:bodyDiv w:val="1"/>
      <w:marLeft w:val="0"/>
      <w:marRight w:val="0"/>
      <w:marTop w:val="0"/>
      <w:marBottom w:val="0"/>
      <w:divBdr>
        <w:top w:val="none" w:sz="0" w:space="0" w:color="auto"/>
        <w:left w:val="none" w:sz="0" w:space="0" w:color="auto"/>
        <w:bottom w:val="none" w:sz="0" w:space="0" w:color="auto"/>
        <w:right w:val="none" w:sz="0" w:space="0" w:color="auto"/>
      </w:divBdr>
    </w:div>
    <w:div w:id="1807241236">
      <w:bodyDiv w:val="1"/>
      <w:marLeft w:val="0"/>
      <w:marRight w:val="0"/>
      <w:marTop w:val="0"/>
      <w:marBottom w:val="0"/>
      <w:divBdr>
        <w:top w:val="none" w:sz="0" w:space="0" w:color="auto"/>
        <w:left w:val="none" w:sz="0" w:space="0" w:color="auto"/>
        <w:bottom w:val="none" w:sz="0" w:space="0" w:color="auto"/>
        <w:right w:val="none" w:sz="0" w:space="0" w:color="auto"/>
      </w:divBdr>
    </w:div>
    <w:div w:id="1929773461">
      <w:bodyDiv w:val="1"/>
      <w:marLeft w:val="0"/>
      <w:marRight w:val="0"/>
      <w:marTop w:val="0"/>
      <w:marBottom w:val="0"/>
      <w:divBdr>
        <w:top w:val="none" w:sz="0" w:space="0" w:color="auto"/>
        <w:left w:val="none" w:sz="0" w:space="0" w:color="auto"/>
        <w:bottom w:val="none" w:sz="0" w:space="0" w:color="auto"/>
        <w:right w:val="none" w:sz="0" w:space="0" w:color="auto"/>
      </w:divBdr>
    </w:div>
    <w:div w:id="1939484638">
      <w:bodyDiv w:val="1"/>
      <w:marLeft w:val="0"/>
      <w:marRight w:val="0"/>
      <w:marTop w:val="0"/>
      <w:marBottom w:val="0"/>
      <w:divBdr>
        <w:top w:val="none" w:sz="0" w:space="0" w:color="auto"/>
        <w:left w:val="none" w:sz="0" w:space="0" w:color="auto"/>
        <w:bottom w:val="none" w:sz="0" w:space="0" w:color="auto"/>
        <w:right w:val="none" w:sz="0" w:space="0" w:color="auto"/>
      </w:divBdr>
    </w:div>
    <w:div w:id="19769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F1BE1-17D9-7147-BCFC-05782AFE9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1296</Words>
  <Characters>7388</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Talks given in conferences and seminars</vt:lpstr>
      <vt:lpstr>Talks given in conferences and seminars</vt:lpstr>
    </vt:vector>
  </TitlesOfParts>
  <Company/>
  <LinksUpToDate>false</LinksUpToDate>
  <CharactersWithSpaces>8667</CharactersWithSpaces>
  <SharedDoc>false</SharedDoc>
  <HLinks>
    <vt:vector size="6" baseType="variant">
      <vt:variant>
        <vt:i4>5767226</vt:i4>
      </vt:variant>
      <vt:variant>
        <vt:i4>0</vt:i4>
      </vt:variant>
      <vt:variant>
        <vt:i4>0</vt:i4>
      </vt:variant>
      <vt:variant>
        <vt:i4>5</vt:i4>
      </vt:variant>
      <vt:variant>
        <vt:lpwstr>mailto:ulug@bilkent.edu.tr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Talks given in conferences and seminars</dc:title>
  <dc:subject/>
  <dc:creator>seryilmaz</dc:creator>
  <cp:keywords/>
  <cp:lastModifiedBy>Microsoft Office User</cp:lastModifiedBy>
  <cp:revision>2</cp:revision>
  <cp:lastPrinted>2015-08-27T14:22:00Z</cp:lastPrinted>
  <dcterms:created xsi:type="dcterms:W3CDTF">2024-07-16T14:08:00Z</dcterms:created>
  <dcterms:modified xsi:type="dcterms:W3CDTF">2024-07-16T14:08:00Z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